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AF8D7" w14:textId="77777777" w:rsidR="001525F7" w:rsidRPr="00F71E34" w:rsidRDefault="001525F7" w:rsidP="001525F7">
      <w:pPr>
        <w:tabs>
          <w:tab w:val="center" w:pos="4680"/>
        </w:tabs>
        <w:suppressAutoHyphens/>
        <w:ind w:left="567"/>
        <w:rPr>
          <w:rFonts w:ascii="Calibri Light" w:hAnsi="Calibri Light" w:cs="Arial"/>
          <w:b/>
          <w:bCs/>
          <w:sz w:val="36"/>
        </w:rPr>
      </w:pPr>
      <w:r w:rsidRPr="00F71E34">
        <w:rPr>
          <w:rFonts w:ascii="Arial" w:hAnsi="Arial" w:cs="Arial"/>
          <w:b/>
          <w:noProof/>
          <w:spacing w:val="-3"/>
          <w:lang w:eastAsia="fr-CA"/>
        </w:rPr>
        <w:drawing>
          <wp:anchor distT="0" distB="0" distL="114300" distR="114300" simplePos="0" relativeHeight="251660288" behindDoc="0" locked="0" layoutInCell="1" allowOverlap="1" wp14:anchorId="0499407E" wp14:editId="7859D4F8">
            <wp:simplePos x="0" y="0"/>
            <wp:positionH relativeFrom="margin">
              <wp:posOffset>-514350</wp:posOffset>
            </wp:positionH>
            <wp:positionV relativeFrom="paragraph">
              <wp:posOffset>1270</wp:posOffset>
            </wp:positionV>
            <wp:extent cx="3040380" cy="414147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ros.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040380" cy="4141470"/>
                    </a:xfrm>
                    <a:prstGeom prst="rect">
                      <a:avLst/>
                    </a:prstGeom>
                  </pic:spPr>
                </pic:pic>
              </a:graphicData>
            </a:graphic>
            <wp14:sizeRelH relativeFrom="page">
              <wp14:pctWidth>0</wp14:pctWidth>
            </wp14:sizeRelH>
            <wp14:sizeRelV relativeFrom="page">
              <wp14:pctHeight>0</wp14:pctHeight>
            </wp14:sizeRelV>
          </wp:anchor>
        </w:drawing>
      </w:r>
    </w:p>
    <w:p w14:paraId="58E91916" w14:textId="77777777" w:rsidR="001525F7" w:rsidRPr="00F71E34" w:rsidRDefault="001525F7" w:rsidP="001525F7">
      <w:pPr>
        <w:tabs>
          <w:tab w:val="center" w:pos="4680"/>
        </w:tabs>
        <w:suppressAutoHyphens/>
        <w:ind w:left="567"/>
        <w:rPr>
          <w:rFonts w:ascii="Calibri Light" w:hAnsi="Calibri Light" w:cs="Arial"/>
          <w:b/>
          <w:bCs/>
          <w:sz w:val="36"/>
        </w:rPr>
      </w:pPr>
    </w:p>
    <w:p w14:paraId="017437B0" w14:textId="77777777" w:rsidR="001525F7" w:rsidRPr="00F71E34" w:rsidRDefault="001525F7" w:rsidP="001525F7">
      <w:pPr>
        <w:tabs>
          <w:tab w:val="center" w:pos="4680"/>
        </w:tabs>
        <w:suppressAutoHyphens/>
        <w:ind w:left="567"/>
        <w:rPr>
          <w:rFonts w:ascii="Calibri Light" w:hAnsi="Calibri Light" w:cs="Arial"/>
          <w:b/>
          <w:bCs/>
          <w:sz w:val="36"/>
        </w:rPr>
      </w:pPr>
    </w:p>
    <w:p w14:paraId="6289147B" w14:textId="77777777" w:rsidR="001525F7" w:rsidRPr="00F71E34" w:rsidRDefault="001525F7" w:rsidP="001525F7">
      <w:pPr>
        <w:tabs>
          <w:tab w:val="center" w:pos="4680"/>
        </w:tabs>
        <w:suppressAutoHyphens/>
        <w:ind w:left="567"/>
        <w:rPr>
          <w:rFonts w:ascii="Calibri Light" w:hAnsi="Calibri Light" w:cs="Arial"/>
          <w:b/>
          <w:bCs/>
          <w:sz w:val="36"/>
        </w:rPr>
      </w:pPr>
    </w:p>
    <w:p w14:paraId="3FE39FB5" w14:textId="77777777" w:rsidR="001525F7" w:rsidRPr="00F71E34" w:rsidRDefault="001525F7" w:rsidP="001525F7">
      <w:pPr>
        <w:tabs>
          <w:tab w:val="center" w:pos="4680"/>
        </w:tabs>
        <w:suppressAutoHyphens/>
        <w:ind w:left="567"/>
        <w:rPr>
          <w:rFonts w:ascii="Calibri Light" w:hAnsi="Calibri Light" w:cs="Arial"/>
          <w:b/>
          <w:bCs/>
          <w:sz w:val="36"/>
        </w:rPr>
      </w:pPr>
    </w:p>
    <w:p w14:paraId="1A72ACB6" w14:textId="77777777" w:rsidR="001525F7" w:rsidRPr="00F71E34" w:rsidRDefault="001525F7" w:rsidP="001525F7">
      <w:pPr>
        <w:tabs>
          <w:tab w:val="center" w:pos="4680"/>
        </w:tabs>
        <w:suppressAutoHyphens/>
        <w:ind w:left="567"/>
        <w:rPr>
          <w:rFonts w:ascii="Calibri Light" w:hAnsi="Calibri Light" w:cs="Arial"/>
          <w:b/>
          <w:bCs/>
          <w:sz w:val="36"/>
        </w:rPr>
      </w:pPr>
    </w:p>
    <w:p w14:paraId="469F629B" w14:textId="77777777" w:rsidR="005473E6" w:rsidRPr="00F71E34" w:rsidRDefault="005473E6" w:rsidP="007E55BA">
      <w:pPr>
        <w:tabs>
          <w:tab w:val="center" w:pos="4680"/>
        </w:tabs>
        <w:suppressAutoHyphens/>
        <w:spacing w:after="120"/>
        <w:ind w:left="567"/>
        <w:rPr>
          <w:rFonts w:ascii="Calibri Light" w:hAnsi="Calibri Light" w:cs="Arial"/>
          <w:b/>
          <w:bCs/>
          <w:sz w:val="36"/>
        </w:rPr>
      </w:pPr>
    </w:p>
    <w:p w14:paraId="0BE65909" w14:textId="77777777" w:rsidR="005473E6" w:rsidRPr="00F71E34" w:rsidRDefault="005473E6" w:rsidP="007E55BA">
      <w:pPr>
        <w:tabs>
          <w:tab w:val="center" w:pos="4680"/>
        </w:tabs>
        <w:suppressAutoHyphens/>
        <w:spacing w:after="120"/>
        <w:ind w:left="567"/>
        <w:rPr>
          <w:rFonts w:ascii="Calibri Light" w:hAnsi="Calibri Light" w:cs="Arial"/>
          <w:b/>
          <w:bCs/>
          <w:sz w:val="36"/>
        </w:rPr>
      </w:pPr>
    </w:p>
    <w:p w14:paraId="436CD9C8" w14:textId="6B969BDD" w:rsidR="00DD6948" w:rsidRPr="00F71E34" w:rsidRDefault="00DD6948" w:rsidP="005473E6">
      <w:pPr>
        <w:tabs>
          <w:tab w:val="center" w:pos="4680"/>
        </w:tabs>
        <w:suppressAutoHyphens/>
        <w:spacing w:after="120"/>
        <w:ind w:left="1134"/>
        <w:rPr>
          <w:rFonts w:ascii="Calibri Light" w:hAnsi="Calibri Light" w:cs="Arial"/>
          <w:b/>
          <w:bCs/>
          <w:sz w:val="36"/>
        </w:rPr>
      </w:pPr>
      <w:r w:rsidRPr="00F71E34">
        <w:rPr>
          <w:rFonts w:ascii="Calibri Light" w:hAnsi="Calibri Light" w:cs="Arial"/>
          <w:b/>
          <w:bCs/>
          <w:sz w:val="36"/>
        </w:rPr>
        <w:t>GUIDE DE DEMANDE DE FINANCEMENT</w:t>
      </w:r>
    </w:p>
    <w:p w14:paraId="3C58804F" w14:textId="1C7158EA" w:rsidR="007E55BA" w:rsidRPr="00F71E34" w:rsidRDefault="000B7F4F" w:rsidP="005473E6">
      <w:pPr>
        <w:tabs>
          <w:tab w:val="center" w:pos="4680"/>
        </w:tabs>
        <w:suppressAutoHyphens/>
        <w:spacing w:after="120"/>
        <w:ind w:left="1134"/>
        <w:rPr>
          <w:rFonts w:ascii="Calibri Light" w:hAnsi="Calibri Light" w:cs="Arial"/>
          <w:b/>
          <w:bCs/>
          <w:sz w:val="36"/>
        </w:rPr>
      </w:pPr>
      <w:r w:rsidRPr="00F71E34">
        <w:rPr>
          <w:rFonts w:ascii="Calibri Light" w:hAnsi="Calibri Light" w:cs="Arial"/>
          <w:b/>
          <w:bCs/>
          <w:sz w:val="36"/>
        </w:rPr>
        <w:t xml:space="preserve">FONDS </w:t>
      </w:r>
      <w:r w:rsidR="007E55BA" w:rsidRPr="00F71E34">
        <w:rPr>
          <w:rFonts w:ascii="Calibri Light" w:hAnsi="Calibri Light" w:cs="Arial"/>
          <w:b/>
          <w:bCs/>
          <w:sz w:val="36"/>
        </w:rPr>
        <w:t>SOUTIEN AUX ENTREPRISES</w:t>
      </w:r>
    </w:p>
    <w:p w14:paraId="417255C6" w14:textId="199D3A0C" w:rsidR="00451DA2" w:rsidRPr="00F71E34" w:rsidRDefault="00451DA2" w:rsidP="00664146">
      <w:pPr>
        <w:tabs>
          <w:tab w:val="left" w:pos="1560"/>
        </w:tabs>
        <w:suppressAutoHyphens/>
        <w:spacing w:after="120"/>
        <w:ind w:left="1276"/>
        <w:rPr>
          <w:rFonts w:ascii="Calibri Light" w:hAnsi="Calibri Light" w:cs="Arial"/>
          <w:b/>
          <w:bCs/>
          <w:sz w:val="36"/>
        </w:rPr>
      </w:pPr>
      <w:r w:rsidRPr="00F71E34">
        <w:rPr>
          <w:rFonts w:ascii="Calibri Light" w:hAnsi="Calibri Light" w:cs="Arial"/>
          <w:b/>
          <w:bCs/>
          <w:sz w:val="36"/>
        </w:rPr>
        <w:t>-</w:t>
      </w:r>
      <w:r w:rsidR="00664146">
        <w:rPr>
          <w:rFonts w:ascii="Calibri Light" w:hAnsi="Calibri Light" w:cs="Arial"/>
          <w:b/>
          <w:bCs/>
          <w:sz w:val="36"/>
        </w:rPr>
        <w:tab/>
      </w:r>
      <w:r w:rsidR="00931FE5">
        <w:rPr>
          <w:rFonts w:ascii="Calibri Light" w:hAnsi="Calibri Light" w:cs="Arial"/>
          <w:b/>
          <w:bCs/>
          <w:sz w:val="36"/>
        </w:rPr>
        <w:t>V</w:t>
      </w:r>
      <w:r w:rsidRPr="00F71E34">
        <w:rPr>
          <w:rFonts w:ascii="Calibri Light" w:hAnsi="Calibri Light" w:cs="Arial"/>
          <w:b/>
          <w:bCs/>
          <w:sz w:val="36"/>
        </w:rPr>
        <w:t>OLET DÉMARRAGE</w:t>
      </w:r>
    </w:p>
    <w:p w14:paraId="1EF86442" w14:textId="0CDA4D0E" w:rsidR="00451DA2" w:rsidRPr="00F71E34" w:rsidRDefault="00451DA2" w:rsidP="00664146">
      <w:pPr>
        <w:tabs>
          <w:tab w:val="left" w:pos="1560"/>
        </w:tabs>
        <w:suppressAutoHyphens/>
        <w:spacing w:after="120"/>
        <w:ind w:left="1276"/>
        <w:rPr>
          <w:rFonts w:ascii="Calibri Light" w:hAnsi="Calibri Light" w:cs="Arial"/>
          <w:b/>
          <w:bCs/>
          <w:sz w:val="36"/>
        </w:rPr>
      </w:pPr>
      <w:r w:rsidRPr="00F71E34">
        <w:rPr>
          <w:rFonts w:ascii="Calibri Light" w:hAnsi="Calibri Light" w:cs="Arial"/>
          <w:b/>
          <w:bCs/>
          <w:sz w:val="36"/>
        </w:rPr>
        <w:t>-</w:t>
      </w:r>
      <w:r w:rsidR="00664146">
        <w:rPr>
          <w:rFonts w:ascii="Calibri Light" w:hAnsi="Calibri Light" w:cs="Arial"/>
          <w:b/>
          <w:bCs/>
          <w:sz w:val="36"/>
        </w:rPr>
        <w:tab/>
      </w:r>
      <w:r w:rsidRPr="00F71E34">
        <w:rPr>
          <w:rFonts w:ascii="Calibri Light" w:hAnsi="Calibri Light" w:cs="Arial"/>
          <w:b/>
          <w:bCs/>
          <w:sz w:val="36"/>
        </w:rPr>
        <w:t>VOLET EXPANSION</w:t>
      </w:r>
    </w:p>
    <w:p w14:paraId="0C0B5F75" w14:textId="7B349856" w:rsidR="00451DA2" w:rsidRPr="00F71E34" w:rsidRDefault="00451DA2" w:rsidP="00664146">
      <w:pPr>
        <w:suppressAutoHyphens/>
        <w:spacing w:after="120"/>
        <w:ind w:left="1560" w:hanging="283"/>
        <w:rPr>
          <w:rFonts w:ascii="Calibri Light" w:hAnsi="Calibri Light" w:cs="Arial"/>
          <w:b/>
          <w:bCs/>
          <w:sz w:val="36"/>
        </w:rPr>
      </w:pPr>
      <w:r w:rsidRPr="00F71E34">
        <w:rPr>
          <w:rFonts w:ascii="Calibri Light" w:hAnsi="Calibri Light" w:cs="Arial"/>
          <w:b/>
          <w:bCs/>
          <w:sz w:val="36"/>
        </w:rPr>
        <w:t>-</w:t>
      </w:r>
      <w:r w:rsidR="00931FE5">
        <w:rPr>
          <w:rFonts w:ascii="Calibri Light" w:hAnsi="Calibri Light" w:cs="Arial"/>
          <w:b/>
          <w:bCs/>
          <w:sz w:val="36"/>
        </w:rPr>
        <w:tab/>
      </w:r>
      <w:r w:rsidRPr="00F71E34">
        <w:rPr>
          <w:rFonts w:ascii="Calibri Light" w:hAnsi="Calibri Light" w:cs="Arial"/>
          <w:b/>
          <w:bCs/>
          <w:sz w:val="36"/>
        </w:rPr>
        <w:t>VOLET ÉMERGENCE DE PROJET</w:t>
      </w:r>
      <w:r w:rsidR="00931FE5">
        <w:rPr>
          <w:rFonts w:ascii="Calibri Light" w:hAnsi="Calibri Light" w:cs="Arial"/>
          <w:b/>
          <w:bCs/>
          <w:sz w:val="36"/>
        </w:rPr>
        <w:t>S</w:t>
      </w:r>
      <w:r w:rsidRPr="00F71E34">
        <w:rPr>
          <w:rFonts w:ascii="Calibri Light" w:hAnsi="Calibri Light" w:cs="Arial"/>
          <w:b/>
          <w:bCs/>
          <w:sz w:val="36"/>
        </w:rPr>
        <w:t xml:space="preserve"> D’ENTREPRISE</w:t>
      </w:r>
      <w:r w:rsidR="00931FE5">
        <w:rPr>
          <w:rFonts w:ascii="Calibri Light" w:hAnsi="Calibri Light" w:cs="Arial"/>
          <w:b/>
          <w:bCs/>
          <w:sz w:val="36"/>
        </w:rPr>
        <w:t>S</w:t>
      </w:r>
    </w:p>
    <w:p w14:paraId="03AF1492" w14:textId="77777777" w:rsidR="007E55BA" w:rsidRPr="00F71E34" w:rsidRDefault="007E55BA">
      <w:pPr>
        <w:tabs>
          <w:tab w:val="center" w:pos="4680"/>
        </w:tabs>
        <w:suppressAutoHyphens/>
        <w:ind w:left="567"/>
        <w:rPr>
          <w:rFonts w:ascii="Calibri Light" w:hAnsi="Calibri Light" w:cs="Arial"/>
          <w:b/>
          <w:bCs/>
          <w:sz w:val="36"/>
        </w:rPr>
      </w:pPr>
    </w:p>
    <w:p w14:paraId="6EB4C58E" w14:textId="77777777" w:rsidR="001525F7" w:rsidRPr="00F71E34" w:rsidRDefault="001525F7" w:rsidP="001525F7">
      <w:pPr>
        <w:tabs>
          <w:tab w:val="center" w:pos="4680"/>
        </w:tabs>
        <w:suppressAutoHyphens/>
        <w:ind w:left="567"/>
        <w:rPr>
          <w:rFonts w:ascii="Calibri Light" w:hAnsi="Calibri Light" w:cs="Arial"/>
          <w:b/>
          <w:bCs/>
          <w:sz w:val="28"/>
        </w:rPr>
      </w:pPr>
    </w:p>
    <w:p w14:paraId="280BD259" w14:textId="77777777" w:rsidR="001525F7" w:rsidRPr="00F71E34" w:rsidRDefault="001525F7" w:rsidP="001525F7">
      <w:pPr>
        <w:tabs>
          <w:tab w:val="center" w:pos="4680"/>
        </w:tabs>
        <w:suppressAutoHyphens/>
        <w:ind w:left="567"/>
        <w:rPr>
          <w:rFonts w:ascii="Calibri Light" w:hAnsi="Calibri Light" w:cs="Arial"/>
          <w:b/>
          <w:bCs/>
          <w:sz w:val="28"/>
        </w:rPr>
      </w:pPr>
    </w:p>
    <w:p w14:paraId="68915A40" w14:textId="77777777" w:rsidR="001525F7" w:rsidRPr="00F71E34" w:rsidRDefault="001525F7" w:rsidP="007E55BA">
      <w:pPr>
        <w:tabs>
          <w:tab w:val="center" w:pos="4680"/>
        </w:tabs>
        <w:suppressAutoHyphens/>
        <w:rPr>
          <w:rFonts w:ascii="Calibri Light" w:hAnsi="Calibri Light" w:cs="Arial"/>
          <w:b/>
          <w:bCs/>
          <w:sz w:val="28"/>
        </w:rPr>
      </w:pPr>
    </w:p>
    <w:p w14:paraId="2B4032C0" w14:textId="77777777" w:rsidR="001525F7" w:rsidRPr="00F71E34" w:rsidRDefault="001525F7" w:rsidP="001525F7">
      <w:pPr>
        <w:tabs>
          <w:tab w:val="center" w:pos="4680"/>
        </w:tabs>
        <w:suppressAutoHyphens/>
        <w:ind w:left="567"/>
        <w:rPr>
          <w:rFonts w:ascii="Calibri Light" w:hAnsi="Calibri Light" w:cs="Arial"/>
          <w:b/>
          <w:bCs/>
          <w:sz w:val="28"/>
        </w:rPr>
      </w:pPr>
    </w:p>
    <w:p w14:paraId="58E7BFFF" w14:textId="77777777" w:rsidR="001525F7" w:rsidRPr="00F71E34" w:rsidRDefault="001525F7" w:rsidP="007E55BA">
      <w:pPr>
        <w:tabs>
          <w:tab w:val="center" w:pos="4680"/>
        </w:tabs>
        <w:suppressAutoHyphens/>
        <w:rPr>
          <w:rFonts w:ascii="Calibri Light" w:hAnsi="Calibri Light" w:cs="Arial"/>
          <w:b/>
          <w:bCs/>
          <w:sz w:val="28"/>
        </w:rPr>
      </w:pPr>
    </w:p>
    <w:p w14:paraId="7B1A5D6D" w14:textId="77777777" w:rsidR="00EF0137" w:rsidRPr="00F71E34" w:rsidRDefault="001525F7" w:rsidP="00451DA2">
      <w:pPr>
        <w:autoSpaceDE w:val="0"/>
        <w:autoSpaceDN w:val="0"/>
        <w:adjustRightInd w:val="0"/>
        <w:spacing w:after="0" w:line="240" w:lineRule="auto"/>
        <w:rPr>
          <w:rFonts w:ascii="Constantia" w:hAnsi="Constantia" w:cs="Arial"/>
          <w:bCs/>
          <w:color w:val="7882B2"/>
          <w:sz w:val="28"/>
          <w:szCs w:val="28"/>
        </w:rPr>
      </w:pPr>
      <w:r w:rsidRPr="00F71E34">
        <w:rPr>
          <w:rFonts w:ascii="Constantia" w:hAnsi="Constantia" w:cs="Arial"/>
          <w:bCs/>
          <w:color w:val="7882B2"/>
          <w:sz w:val="28"/>
          <w:szCs w:val="28"/>
        </w:rPr>
        <w:br w:type="page"/>
      </w:r>
    </w:p>
    <w:p w14:paraId="3D7F0999" w14:textId="77777777" w:rsidR="00EF0137" w:rsidRPr="00F71E34" w:rsidRDefault="00B46EF3" w:rsidP="005473E6">
      <w:pPr>
        <w:shd w:val="clear" w:color="auto" w:fill="92D050"/>
        <w:autoSpaceDE w:val="0"/>
        <w:autoSpaceDN w:val="0"/>
        <w:adjustRightInd w:val="0"/>
        <w:spacing w:after="0" w:line="240" w:lineRule="auto"/>
        <w:rPr>
          <w:rFonts w:asciiTheme="minorHAnsi" w:hAnsiTheme="minorHAnsi" w:cstheme="minorHAnsi"/>
          <w:b/>
          <w:bCs/>
        </w:rPr>
      </w:pPr>
      <w:r w:rsidRPr="00F71E34">
        <w:rPr>
          <w:rFonts w:asciiTheme="minorHAnsi" w:hAnsiTheme="minorHAnsi" w:cstheme="minorHAnsi"/>
          <w:b/>
          <w:bCs/>
        </w:rPr>
        <w:lastRenderedPageBreak/>
        <w:t>GÉNÉRALITÉS</w:t>
      </w:r>
    </w:p>
    <w:p w14:paraId="4D9FF4BE" w14:textId="77777777" w:rsidR="00EF0137" w:rsidRPr="00F71E34" w:rsidRDefault="00EF0137" w:rsidP="00EF0137">
      <w:pPr>
        <w:autoSpaceDE w:val="0"/>
        <w:autoSpaceDN w:val="0"/>
        <w:adjustRightInd w:val="0"/>
        <w:spacing w:after="0" w:line="240" w:lineRule="auto"/>
        <w:rPr>
          <w:rFonts w:asciiTheme="minorHAnsi" w:hAnsiTheme="minorHAnsi" w:cstheme="minorHAnsi"/>
        </w:rPr>
      </w:pPr>
    </w:p>
    <w:p w14:paraId="0C7D05C7" w14:textId="4ED16C1F" w:rsidR="0026378D" w:rsidRPr="00F71E34" w:rsidRDefault="0026378D" w:rsidP="00110B93">
      <w:pPr>
        <w:spacing w:line="240" w:lineRule="auto"/>
        <w:jc w:val="both"/>
        <w:rPr>
          <w:rFonts w:asciiTheme="minorHAnsi" w:hAnsiTheme="minorHAnsi" w:cstheme="minorHAnsi"/>
        </w:rPr>
      </w:pPr>
      <w:r w:rsidRPr="00F71E34">
        <w:rPr>
          <w:rFonts w:asciiTheme="minorHAnsi" w:hAnsiTheme="minorHAnsi" w:cstheme="minorHAnsi"/>
        </w:rPr>
        <w:t xml:space="preserve">La MRC de Charlevoix reconnaît </w:t>
      </w:r>
      <w:r w:rsidR="00E0384B" w:rsidRPr="00F71E34">
        <w:rPr>
          <w:rFonts w:asciiTheme="minorHAnsi" w:hAnsiTheme="minorHAnsi" w:cstheme="minorHAnsi"/>
        </w:rPr>
        <w:t>les besoins</w:t>
      </w:r>
      <w:r w:rsidRPr="00F71E34">
        <w:rPr>
          <w:rFonts w:asciiTheme="minorHAnsi" w:hAnsiTheme="minorHAnsi" w:cstheme="minorHAnsi"/>
        </w:rPr>
        <w:t xml:space="preserve"> de financement des entreprises </w:t>
      </w:r>
      <w:r w:rsidR="00DD5F7A" w:rsidRPr="00F71E34">
        <w:rPr>
          <w:rFonts w:asciiTheme="minorHAnsi" w:hAnsiTheme="minorHAnsi" w:cstheme="minorHAnsi"/>
        </w:rPr>
        <w:t xml:space="preserve">privées </w:t>
      </w:r>
      <w:r w:rsidR="007E55BA" w:rsidRPr="00F71E34">
        <w:rPr>
          <w:rFonts w:asciiTheme="minorHAnsi" w:hAnsiTheme="minorHAnsi" w:cstheme="minorHAnsi"/>
        </w:rPr>
        <w:t>en d</w:t>
      </w:r>
      <w:r w:rsidRPr="00F71E34">
        <w:rPr>
          <w:rFonts w:asciiTheme="minorHAnsi" w:hAnsiTheme="minorHAnsi" w:cstheme="minorHAnsi"/>
        </w:rPr>
        <w:t>émarrage</w:t>
      </w:r>
      <w:r w:rsidR="00451DA2" w:rsidRPr="00F71E34">
        <w:rPr>
          <w:rFonts w:asciiTheme="minorHAnsi" w:hAnsiTheme="minorHAnsi" w:cstheme="minorHAnsi"/>
        </w:rPr>
        <w:t xml:space="preserve">, </w:t>
      </w:r>
      <w:r w:rsidR="00B45DBB" w:rsidRPr="00F71E34">
        <w:rPr>
          <w:rFonts w:asciiTheme="minorHAnsi" w:hAnsiTheme="minorHAnsi" w:cstheme="minorHAnsi"/>
        </w:rPr>
        <w:t xml:space="preserve">en </w:t>
      </w:r>
      <w:r w:rsidR="007E55BA" w:rsidRPr="00F71E34">
        <w:rPr>
          <w:rFonts w:asciiTheme="minorHAnsi" w:hAnsiTheme="minorHAnsi" w:cstheme="minorHAnsi"/>
        </w:rPr>
        <w:t>expansion</w:t>
      </w:r>
      <w:r w:rsidR="00451DA2" w:rsidRPr="00F71E34">
        <w:rPr>
          <w:rFonts w:asciiTheme="minorHAnsi" w:hAnsiTheme="minorHAnsi" w:cstheme="minorHAnsi"/>
        </w:rPr>
        <w:t xml:space="preserve"> ou en exploration</w:t>
      </w:r>
      <w:r w:rsidR="00511FB1" w:rsidRPr="00F71E34">
        <w:rPr>
          <w:rFonts w:asciiTheme="minorHAnsi" w:hAnsiTheme="minorHAnsi" w:cstheme="minorHAnsi"/>
        </w:rPr>
        <w:t>. Elle reconnaît également qu’elle</w:t>
      </w:r>
      <w:r w:rsidRPr="00F71E34">
        <w:rPr>
          <w:rFonts w:asciiTheme="minorHAnsi" w:hAnsiTheme="minorHAnsi" w:cstheme="minorHAnsi"/>
        </w:rPr>
        <w:t xml:space="preserve"> doit fournir tous les efforts et moyens mis à sa disposition pour aider les promoteurs du territoire à générer des activités économiques par la création d’emplois et le démarrage d’entreprises.</w:t>
      </w:r>
    </w:p>
    <w:p w14:paraId="1ED2D9A3" w14:textId="028DE86C" w:rsidR="00567165" w:rsidRPr="00F71E34" w:rsidRDefault="00047446" w:rsidP="001012C6">
      <w:pPr>
        <w:spacing w:line="240" w:lineRule="auto"/>
        <w:jc w:val="both"/>
        <w:rPr>
          <w:rFonts w:asciiTheme="minorHAnsi" w:hAnsiTheme="minorHAnsi" w:cstheme="minorHAnsi"/>
        </w:rPr>
      </w:pPr>
      <w:r w:rsidRPr="00F71E34">
        <w:rPr>
          <w:rFonts w:asciiTheme="minorHAnsi" w:hAnsiTheme="minorHAnsi" w:cstheme="minorHAnsi"/>
        </w:rPr>
        <w:t>La politique</w:t>
      </w:r>
      <w:r w:rsidR="008959C9" w:rsidRPr="00F71E34">
        <w:rPr>
          <w:rFonts w:asciiTheme="minorHAnsi" w:hAnsiTheme="minorHAnsi" w:cstheme="minorHAnsi"/>
        </w:rPr>
        <w:t xml:space="preserve"> </w:t>
      </w:r>
      <w:r w:rsidR="00E81DEE" w:rsidRPr="00F71E34">
        <w:rPr>
          <w:rFonts w:asciiTheme="minorHAnsi" w:hAnsiTheme="minorHAnsi" w:cstheme="minorHAnsi"/>
          <w:i/>
        </w:rPr>
        <w:t xml:space="preserve">Fonds </w:t>
      </w:r>
      <w:r w:rsidR="008959C9" w:rsidRPr="00F71E34">
        <w:rPr>
          <w:rFonts w:asciiTheme="minorHAnsi" w:hAnsiTheme="minorHAnsi" w:cstheme="minorHAnsi"/>
          <w:i/>
        </w:rPr>
        <w:t>soutien aux entreprises</w:t>
      </w:r>
      <w:r w:rsidR="008959C9" w:rsidRPr="00F71E34">
        <w:rPr>
          <w:rFonts w:asciiTheme="minorHAnsi" w:hAnsiTheme="minorHAnsi" w:cstheme="minorHAnsi"/>
        </w:rPr>
        <w:t xml:space="preserve"> fait partie intégrante de la politique générale</w:t>
      </w:r>
      <w:r w:rsidRPr="00F71E34">
        <w:rPr>
          <w:rFonts w:asciiTheme="minorHAnsi" w:hAnsiTheme="minorHAnsi" w:cstheme="minorHAnsi"/>
        </w:rPr>
        <w:t xml:space="preserve"> d’investissement</w:t>
      </w:r>
      <w:r w:rsidR="008959C9" w:rsidRPr="00F71E34">
        <w:rPr>
          <w:rFonts w:asciiTheme="minorHAnsi" w:hAnsiTheme="minorHAnsi" w:cstheme="minorHAnsi"/>
        </w:rPr>
        <w:t xml:space="preserve"> du SDLE qui encadre la gestion générale de</w:t>
      </w:r>
      <w:r w:rsidR="00DD6948" w:rsidRPr="00F71E34">
        <w:rPr>
          <w:rFonts w:asciiTheme="minorHAnsi" w:hAnsiTheme="minorHAnsi" w:cstheme="minorHAnsi"/>
        </w:rPr>
        <w:t xml:space="preserve"> se</w:t>
      </w:r>
      <w:r w:rsidR="008959C9" w:rsidRPr="00F71E34">
        <w:rPr>
          <w:rFonts w:asciiTheme="minorHAnsi" w:hAnsiTheme="minorHAnsi" w:cstheme="minorHAnsi"/>
        </w:rPr>
        <w:t>s fonds</w:t>
      </w:r>
      <w:r w:rsidR="00DD6948" w:rsidRPr="00F71E34">
        <w:rPr>
          <w:rFonts w:asciiTheme="minorHAnsi" w:hAnsiTheme="minorHAnsi" w:cstheme="minorHAnsi"/>
        </w:rPr>
        <w:t>.</w:t>
      </w:r>
    </w:p>
    <w:p w14:paraId="19F40E45" w14:textId="6389CD97" w:rsidR="00567165" w:rsidRPr="00F71E34" w:rsidRDefault="00567165" w:rsidP="00110B93">
      <w:pPr>
        <w:tabs>
          <w:tab w:val="left" w:pos="8640"/>
        </w:tabs>
        <w:spacing w:after="0" w:line="240" w:lineRule="auto"/>
        <w:ind w:right="-6"/>
        <w:jc w:val="both"/>
        <w:rPr>
          <w:rFonts w:asciiTheme="minorHAnsi" w:hAnsiTheme="minorHAnsi" w:cstheme="minorHAnsi"/>
        </w:rPr>
      </w:pPr>
      <w:r w:rsidRPr="00F71E34">
        <w:rPr>
          <w:rFonts w:asciiTheme="minorHAnsi" w:hAnsiTheme="minorHAnsi" w:cstheme="minorHAnsi"/>
        </w:rPr>
        <w:t xml:space="preserve">Cette aide </w:t>
      </w:r>
      <w:r w:rsidR="00451DA2" w:rsidRPr="00F71E34">
        <w:rPr>
          <w:rFonts w:asciiTheme="minorHAnsi" w:hAnsiTheme="minorHAnsi" w:cstheme="minorHAnsi"/>
        </w:rPr>
        <w:t xml:space="preserve">financière non remboursable </w:t>
      </w:r>
      <w:r w:rsidRPr="00F71E34">
        <w:rPr>
          <w:rFonts w:asciiTheme="minorHAnsi" w:hAnsiTheme="minorHAnsi" w:cstheme="minorHAnsi"/>
        </w:rPr>
        <w:t xml:space="preserve">est accessible en </w:t>
      </w:r>
      <w:r w:rsidR="00451DA2" w:rsidRPr="00F71E34">
        <w:rPr>
          <w:rFonts w:asciiTheme="minorHAnsi" w:hAnsiTheme="minorHAnsi" w:cstheme="minorHAnsi"/>
        </w:rPr>
        <w:t>trois</w:t>
      </w:r>
      <w:r w:rsidRPr="00F71E34">
        <w:rPr>
          <w:rFonts w:asciiTheme="minorHAnsi" w:hAnsiTheme="minorHAnsi" w:cstheme="minorHAnsi"/>
        </w:rPr>
        <w:t xml:space="preserve"> volets :</w:t>
      </w:r>
    </w:p>
    <w:p w14:paraId="42D42E8E" w14:textId="77777777" w:rsidR="00567165" w:rsidRPr="00F71E34" w:rsidRDefault="00567165" w:rsidP="00567165">
      <w:pPr>
        <w:pStyle w:val="Titre9"/>
        <w:tabs>
          <w:tab w:val="left" w:pos="567"/>
        </w:tabs>
        <w:spacing w:line="240" w:lineRule="auto"/>
        <w:rPr>
          <w:rFonts w:asciiTheme="minorHAnsi" w:hAnsiTheme="minorHAnsi" w:cstheme="minorHAnsi"/>
          <w:b/>
          <w:i w:val="0"/>
          <w:color w:val="auto"/>
          <w:sz w:val="22"/>
          <w:szCs w:val="22"/>
          <w:u w:val="single"/>
          <w:lang w:val="fr-FR"/>
        </w:rPr>
      </w:pPr>
    </w:p>
    <w:p w14:paraId="768D1290" w14:textId="652F372E" w:rsidR="00567165" w:rsidRPr="00F71E34" w:rsidRDefault="00567165" w:rsidP="00B45DBB">
      <w:pPr>
        <w:pStyle w:val="Titre9"/>
        <w:tabs>
          <w:tab w:val="left" w:pos="567"/>
        </w:tabs>
        <w:spacing w:before="0" w:after="120" w:line="240" w:lineRule="auto"/>
        <w:ind w:left="357"/>
        <w:jc w:val="both"/>
        <w:rPr>
          <w:rFonts w:asciiTheme="minorHAnsi" w:eastAsia="Calibri" w:hAnsiTheme="minorHAnsi" w:cstheme="minorHAnsi"/>
          <w:i w:val="0"/>
          <w:iCs w:val="0"/>
          <w:color w:val="auto"/>
          <w:sz w:val="22"/>
          <w:szCs w:val="22"/>
        </w:rPr>
      </w:pPr>
      <w:r w:rsidRPr="00F71E34">
        <w:rPr>
          <w:rFonts w:asciiTheme="minorHAnsi" w:hAnsiTheme="minorHAnsi" w:cstheme="minorHAnsi"/>
          <w:color w:val="auto"/>
          <w:sz w:val="22"/>
          <w:szCs w:val="22"/>
          <w:u w:val="single"/>
          <w:lang w:val="fr-FR"/>
        </w:rPr>
        <w:t xml:space="preserve">Volet </w:t>
      </w:r>
      <w:r w:rsidR="001E79C0" w:rsidRPr="00F71E34">
        <w:rPr>
          <w:rFonts w:asciiTheme="minorHAnsi" w:hAnsiTheme="minorHAnsi" w:cstheme="minorHAnsi"/>
          <w:color w:val="auto"/>
          <w:sz w:val="22"/>
          <w:szCs w:val="22"/>
          <w:u w:val="single"/>
          <w:lang w:val="fr-FR"/>
        </w:rPr>
        <w:t xml:space="preserve">Soutien d’une entreprise en </w:t>
      </w:r>
      <w:r w:rsidR="002C439C" w:rsidRPr="00F71E34">
        <w:rPr>
          <w:rFonts w:asciiTheme="minorHAnsi" w:hAnsiTheme="minorHAnsi" w:cstheme="minorHAnsi"/>
          <w:color w:val="auto"/>
          <w:sz w:val="22"/>
          <w:szCs w:val="22"/>
          <w:u w:val="single"/>
          <w:lang w:val="fr-FR"/>
        </w:rPr>
        <w:t>démarrage</w:t>
      </w:r>
      <w:r w:rsidR="002C439C" w:rsidRPr="00F71E34">
        <w:rPr>
          <w:rFonts w:asciiTheme="minorHAnsi" w:hAnsiTheme="minorHAnsi" w:cstheme="minorHAnsi"/>
          <w:i w:val="0"/>
          <w:color w:val="auto"/>
          <w:sz w:val="22"/>
          <w:szCs w:val="22"/>
          <w:u w:val="single"/>
          <w:lang w:val="fr-FR"/>
        </w:rPr>
        <w:t xml:space="preserve"> :</w:t>
      </w:r>
      <w:r w:rsidRPr="00F71E34">
        <w:rPr>
          <w:rFonts w:asciiTheme="minorHAnsi" w:hAnsiTheme="minorHAnsi" w:cstheme="minorHAnsi"/>
          <w:i w:val="0"/>
          <w:color w:val="auto"/>
          <w:sz w:val="22"/>
          <w:szCs w:val="22"/>
          <w:lang w:val="fr-FR"/>
        </w:rPr>
        <w:t xml:space="preserve"> </w:t>
      </w:r>
      <w:r w:rsidRPr="00F71E34">
        <w:rPr>
          <w:rFonts w:asciiTheme="minorHAnsi" w:eastAsia="Calibri" w:hAnsiTheme="minorHAnsi" w:cstheme="minorHAnsi"/>
          <w:i w:val="0"/>
          <w:iCs w:val="0"/>
          <w:color w:val="auto"/>
          <w:sz w:val="22"/>
          <w:szCs w:val="22"/>
        </w:rPr>
        <w:t>Création d’une entreprise légalement constituée par l’entrepreneur.</w:t>
      </w:r>
    </w:p>
    <w:p w14:paraId="1D8C3951" w14:textId="250E4DD0" w:rsidR="00B45DBB" w:rsidRPr="00F71E34" w:rsidRDefault="00567165" w:rsidP="00B45DBB">
      <w:pPr>
        <w:pStyle w:val="Retraitcorpsdetexte3"/>
        <w:ind w:left="360"/>
        <w:jc w:val="both"/>
        <w:rPr>
          <w:rFonts w:asciiTheme="minorHAnsi" w:hAnsiTheme="minorHAnsi" w:cstheme="minorHAnsi"/>
          <w:sz w:val="22"/>
          <w:szCs w:val="22"/>
        </w:rPr>
      </w:pPr>
      <w:r w:rsidRPr="00F71E34">
        <w:rPr>
          <w:rFonts w:asciiTheme="minorHAnsi" w:hAnsiTheme="minorHAnsi" w:cstheme="minorHAnsi"/>
          <w:bCs/>
          <w:i/>
          <w:iCs/>
          <w:sz w:val="22"/>
          <w:szCs w:val="22"/>
          <w:u w:val="single"/>
        </w:rPr>
        <w:t xml:space="preserve">Volet </w:t>
      </w:r>
      <w:r w:rsidR="001E79C0" w:rsidRPr="00F71E34">
        <w:rPr>
          <w:rFonts w:asciiTheme="minorHAnsi" w:hAnsiTheme="minorHAnsi" w:cstheme="minorHAnsi"/>
          <w:i/>
          <w:iCs/>
          <w:sz w:val="22"/>
          <w:szCs w:val="22"/>
          <w:u w:val="single"/>
        </w:rPr>
        <w:t>Soutien d’une entreprise en expansion</w:t>
      </w:r>
      <w:r w:rsidRPr="00F71E34">
        <w:rPr>
          <w:rFonts w:asciiTheme="minorHAnsi" w:hAnsiTheme="minorHAnsi" w:cstheme="minorHAnsi"/>
          <w:sz w:val="22"/>
          <w:szCs w:val="22"/>
        </w:rPr>
        <w:t xml:space="preserve">: Expansion d’une entreprise légalement constituée depuis au moins 12 mois </w:t>
      </w:r>
      <w:r w:rsidRPr="00946F39">
        <w:rPr>
          <w:rFonts w:asciiTheme="minorHAnsi" w:hAnsiTheme="minorHAnsi" w:cstheme="minorHAnsi"/>
          <w:sz w:val="22"/>
          <w:szCs w:val="22"/>
        </w:rPr>
        <w:t>continus</w:t>
      </w:r>
      <w:r w:rsidR="00A34641" w:rsidRPr="00946F39">
        <w:rPr>
          <w:rFonts w:asciiTheme="minorHAnsi" w:hAnsiTheme="minorHAnsi" w:cstheme="minorHAnsi"/>
          <w:sz w:val="22"/>
          <w:szCs w:val="22"/>
        </w:rPr>
        <w:t xml:space="preserve"> et ayant démontrée sa rentabilité</w:t>
      </w:r>
      <w:r w:rsidRPr="00946F39">
        <w:rPr>
          <w:rFonts w:asciiTheme="minorHAnsi" w:hAnsiTheme="minorHAnsi" w:cstheme="minorHAnsi"/>
          <w:sz w:val="22"/>
          <w:szCs w:val="22"/>
        </w:rPr>
        <w:t>.</w:t>
      </w:r>
    </w:p>
    <w:p w14:paraId="4366698D" w14:textId="1657CFCC" w:rsidR="00451DA2" w:rsidRDefault="00451DA2" w:rsidP="006F3211">
      <w:pPr>
        <w:pStyle w:val="Retraitcorpsdetexte3"/>
        <w:spacing w:after="0"/>
        <w:ind w:left="357"/>
        <w:jc w:val="both"/>
        <w:rPr>
          <w:rFonts w:asciiTheme="minorHAnsi" w:hAnsiTheme="minorHAnsi" w:cstheme="minorHAnsi"/>
          <w:sz w:val="22"/>
          <w:szCs w:val="22"/>
        </w:rPr>
      </w:pPr>
      <w:r w:rsidRPr="00F71E34">
        <w:rPr>
          <w:rFonts w:asciiTheme="minorHAnsi" w:hAnsiTheme="minorHAnsi" w:cstheme="minorHAnsi"/>
          <w:bCs/>
          <w:i/>
          <w:iCs/>
          <w:sz w:val="22"/>
          <w:szCs w:val="22"/>
          <w:u w:val="single"/>
        </w:rPr>
        <w:t>Volet Émergence de projets d’entreprises </w:t>
      </w:r>
      <w:r w:rsidRPr="00F71E34">
        <w:rPr>
          <w:rFonts w:asciiTheme="minorHAnsi" w:hAnsiTheme="minorHAnsi" w:cstheme="minorHAnsi"/>
          <w:sz w:val="22"/>
          <w:szCs w:val="22"/>
        </w:rPr>
        <w:t>: Permettre aux entreprises d’avoir accès à des expertises spécialisées dans des champs d’intervention considérés comme des enjeux majeurs et ce, afin d’améliorer leur productivité et leur rentabilité et d’assurer leur pérennité. Ces enjeux sont le développement durable, la relève et le transfert d’entreprise, l’innovation et l’intégration des technologies de communication.</w:t>
      </w:r>
    </w:p>
    <w:p w14:paraId="09C05341" w14:textId="77777777" w:rsidR="006F3211" w:rsidRPr="00F71E34" w:rsidRDefault="006F3211" w:rsidP="006F3211">
      <w:pPr>
        <w:pStyle w:val="Retraitcorpsdetexte3"/>
        <w:spacing w:after="0" w:line="240" w:lineRule="auto"/>
        <w:ind w:left="360"/>
        <w:jc w:val="both"/>
        <w:rPr>
          <w:rFonts w:asciiTheme="minorHAnsi" w:hAnsiTheme="minorHAnsi" w:cstheme="minorHAnsi"/>
          <w:sz w:val="22"/>
          <w:szCs w:val="22"/>
        </w:rPr>
      </w:pPr>
    </w:p>
    <w:p w14:paraId="3EF81F41" w14:textId="77777777" w:rsidR="00110B93" w:rsidRPr="00F71E34" w:rsidRDefault="00110B93" w:rsidP="006F3211">
      <w:pPr>
        <w:spacing w:after="0" w:line="240" w:lineRule="auto"/>
        <w:rPr>
          <w:rFonts w:asciiTheme="minorHAnsi" w:hAnsiTheme="minorHAnsi" w:cstheme="minorHAnsi"/>
        </w:rPr>
      </w:pPr>
    </w:p>
    <w:p w14:paraId="4FD3E910" w14:textId="77777777" w:rsidR="00304AAB" w:rsidRPr="00F71E34" w:rsidRDefault="00304AAB" w:rsidP="005473E6">
      <w:pPr>
        <w:shd w:val="clear" w:color="auto" w:fill="92D050"/>
        <w:autoSpaceDE w:val="0"/>
        <w:autoSpaceDN w:val="0"/>
        <w:adjustRightInd w:val="0"/>
        <w:spacing w:after="0" w:line="240" w:lineRule="auto"/>
        <w:rPr>
          <w:rFonts w:asciiTheme="minorHAnsi" w:hAnsiTheme="minorHAnsi" w:cstheme="minorHAnsi"/>
          <w:b/>
          <w:bCs/>
        </w:rPr>
      </w:pPr>
      <w:r w:rsidRPr="00F71E34">
        <w:rPr>
          <w:rFonts w:asciiTheme="minorHAnsi" w:hAnsiTheme="minorHAnsi" w:cstheme="minorHAnsi"/>
          <w:b/>
          <w:bCs/>
        </w:rPr>
        <w:t>POLITIQUE D’INTERVENTION</w:t>
      </w:r>
    </w:p>
    <w:p w14:paraId="0FA0EC99" w14:textId="77777777" w:rsidR="007E010D" w:rsidRPr="00F71E34" w:rsidRDefault="007E010D" w:rsidP="00326529">
      <w:pPr>
        <w:spacing w:after="0" w:line="240" w:lineRule="auto"/>
        <w:jc w:val="both"/>
        <w:rPr>
          <w:rFonts w:asciiTheme="minorHAnsi" w:hAnsiTheme="minorHAnsi" w:cstheme="minorHAnsi"/>
        </w:rPr>
      </w:pPr>
    </w:p>
    <w:p w14:paraId="2BA15EA2" w14:textId="77777777" w:rsidR="00A21A0A" w:rsidRPr="00F71E34" w:rsidRDefault="00A21A0A" w:rsidP="00326529">
      <w:pPr>
        <w:spacing w:line="240" w:lineRule="auto"/>
        <w:jc w:val="both"/>
        <w:rPr>
          <w:rFonts w:asciiTheme="minorHAnsi" w:hAnsiTheme="minorHAnsi" w:cstheme="minorHAnsi"/>
        </w:rPr>
      </w:pPr>
      <w:r w:rsidRPr="00F71E34">
        <w:rPr>
          <w:rFonts w:asciiTheme="minorHAnsi" w:hAnsiTheme="minorHAnsi" w:cstheme="minorHAnsi"/>
        </w:rPr>
        <w:t>Les projets présentés devront répondre aux conditions suivantes :</w:t>
      </w:r>
    </w:p>
    <w:p w14:paraId="68B83767" w14:textId="38833488" w:rsidR="001E79C0" w:rsidRPr="00F71E34" w:rsidRDefault="001E79C0" w:rsidP="001E79C0">
      <w:pPr>
        <w:spacing w:after="0" w:line="240" w:lineRule="auto"/>
        <w:jc w:val="both"/>
        <w:rPr>
          <w:rFonts w:asciiTheme="minorHAnsi" w:hAnsiTheme="minorHAnsi" w:cstheme="minorHAnsi"/>
          <w:i/>
          <w:u w:val="single"/>
          <w:lang w:val="fr-FR"/>
        </w:rPr>
      </w:pPr>
      <w:r w:rsidRPr="00F71E34">
        <w:rPr>
          <w:rFonts w:asciiTheme="minorHAnsi" w:hAnsiTheme="minorHAnsi" w:cstheme="minorHAnsi"/>
          <w:i/>
          <w:u w:val="single"/>
          <w:lang w:val="fr-FR"/>
        </w:rPr>
        <w:t xml:space="preserve">Volet Soutien d’une entreprise en </w:t>
      </w:r>
      <w:r w:rsidR="002C439C" w:rsidRPr="00F71E34">
        <w:rPr>
          <w:rFonts w:asciiTheme="minorHAnsi" w:hAnsiTheme="minorHAnsi" w:cstheme="minorHAnsi"/>
          <w:i/>
          <w:u w:val="single"/>
          <w:lang w:val="fr-FR"/>
        </w:rPr>
        <w:t>démarrage :</w:t>
      </w:r>
      <w:r w:rsidRPr="00F71E34">
        <w:rPr>
          <w:rFonts w:asciiTheme="minorHAnsi" w:hAnsiTheme="minorHAnsi" w:cstheme="minorHAnsi"/>
          <w:i/>
          <w:u w:val="single"/>
          <w:lang w:val="fr-FR"/>
        </w:rPr>
        <w:t xml:space="preserve"> </w:t>
      </w:r>
    </w:p>
    <w:p w14:paraId="20E2428E" w14:textId="77777777" w:rsidR="00A957D0" w:rsidRPr="00F71E34" w:rsidRDefault="00A957D0" w:rsidP="001E79C0">
      <w:pPr>
        <w:spacing w:after="0" w:line="240" w:lineRule="auto"/>
        <w:jc w:val="both"/>
        <w:rPr>
          <w:rFonts w:asciiTheme="minorHAnsi" w:hAnsiTheme="minorHAnsi" w:cstheme="minorHAnsi"/>
          <w:i/>
        </w:rPr>
      </w:pPr>
    </w:p>
    <w:p w14:paraId="7E32605A" w14:textId="576A3BCD" w:rsidR="00A21A0A" w:rsidRPr="00F71E34" w:rsidRDefault="00A21A0A" w:rsidP="00780541">
      <w:pPr>
        <w:pStyle w:val="Paragraphedeliste"/>
        <w:numPr>
          <w:ilvl w:val="0"/>
          <w:numId w:val="32"/>
        </w:numPr>
        <w:spacing w:after="0" w:line="240" w:lineRule="auto"/>
        <w:jc w:val="both"/>
        <w:rPr>
          <w:rFonts w:asciiTheme="minorHAnsi" w:hAnsiTheme="minorHAnsi" w:cstheme="minorHAnsi"/>
        </w:rPr>
      </w:pPr>
      <w:r w:rsidRPr="00F71E34">
        <w:rPr>
          <w:rFonts w:asciiTheme="minorHAnsi" w:hAnsiTheme="minorHAnsi" w:cstheme="minorHAnsi"/>
        </w:rPr>
        <w:t>S’appuyer sur</w:t>
      </w:r>
      <w:r w:rsidR="00A82436" w:rsidRPr="00F71E34">
        <w:rPr>
          <w:rFonts w:asciiTheme="minorHAnsi" w:hAnsiTheme="minorHAnsi" w:cstheme="minorHAnsi"/>
        </w:rPr>
        <w:t xml:space="preserve"> un plan d’affaires reconnu par</w:t>
      </w:r>
      <w:r w:rsidRPr="00F71E34">
        <w:rPr>
          <w:rFonts w:asciiTheme="minorHAnsi" w:hAnsiTheme="minorHAnsi" w:cstheme="minorHAnsi"/>
        </w:rPr>
        <w:t xml:space="preserve"> la MRC de Charlevoix portant sur les trois (3) premières années d’opération du projet et démontrer </w:t>
      </w:r>
      <w:r w:rsidR="00761E0A" w:rsidRPr="00F71E34">
        <w:rPr>
          <w:rFonts w:asciiTheme="minorHAnsi" w:hAnsiTheme="minorHAnsi" w:cstheme="minorHAnsi"/>
        </w:rPr>
        <w:t>une</w:t>
      </w:r>
      <w:r w:rsidRPr="00F71E34">
        <w:rPr>
          <w:rFonts w:asciiTheme="minorHAnsi" w:hAnsiTheme="minorHAnsi" w:cstheme="minorHAnsi"/>
        </w:rPr>
        <w:t xml:space="preserve"> viabilité et </w:t>
      </w:r>
      <w:r w:rsidR="00761E0A" w:rsidRPr="00F71E34">
        <w:rPr>
          <w:rFonts w:asciiTheme="minorHAnsi" w:hAnsiTheme="minorHAnsi" w:cstheme="minorHAnsi"/>
        </w:rPr>
        <w:t xml:space="preserve">une </w:t>
      </w:r>
      <w:r w:rsidRPr="00F71E34">
        <w:rPr>
          <w:rFonts w:asciiTheme="minorHAnsi" w:hAnsiTheme="minorHAnsi" w:cstheme="minorHAnsi"/>
        </w:rPr>
        <w:t>rentabilité</w:t>
      </w:r>
      <w:r w:rsidR="00110B93" w:rsidRPr="00F71E34">
        <w:rPr>
          <w:rFonts w:asciiTheme="minorHAnsi" w:hAnsiTheme="minorHAnsi" w:cstheme="minorHAnsi"/>
        </w:rPr>
        <w:t xml:space="preserve"> financière</w:t>
      </w:r>
      <w:r w:rsidR="009D6191" w:rsidRPr="00F71E34">
        <w:rPr>
          <w:rFonts w:asciiTheme="minorHAnsi" w:hAnsiTheme="minorHAnsi" w:cstheme="minorHAnsi"/>
        </w:rPr>
        <w:t>.</w:t>
      </w:r>
    </w:p>
    <w:p w14:paraId="6DA75926" w14:textId="0F6C60BB" w:rsidR="00CC12CD" w:rsidRPr="00F71E34" w:rsidRDefault="00CC12CD" w:rsidP="00780541">
      <w:pPr>
        <w:pStyle w:val="Paragraphedeliste"/>
        <w:numPr>
          <w:ilvl w:val="0"/>
          <w:numId w:val="32"/>
        </w:numPr>
        <w:spacing w:after="0" w:line="240" w:lineRule="auto"/>
        <w:jc w:val="both"/>
        <w:rPr>
          <w:rFonts w:asciiTheme="minorHAnsi" w:hAnsiTheme="minorHAnsi" w:cstheme="minorHAnsi"/>
        </w:rPr>
      </w:pPr>
      <w:r w:rsidRPr="00F71E34">
        <w:rPr>
          <w:rFonts w:asciiTheme="minorHAnsi" w:hAnsiTheme="minorHAnsi" w:cstheme="minorHAnsi"/>
        </w:rPr>
        <w:t xml:space="preserve">Être un projet de démarrage </w:t>
      </w:r>
      <w:r w:rsidRPr="00946F39">
        <w:rPr>
          <w:rFonts w:asciiTheme="minorHAnsi" w:hAnsiTheme="minorHAnsi" w:cstheme="minorHAnsi"/>
        </w:rPr>
        <w:t>d’entreprise</w:t>
      </w:r>
      <w:r w:rsidR="00761E0A" w:rsidRPr="00946F39">
        <w:rPr>
          <w:rFonts w:asciiTheme="minorHAnsi" w:hAnsiTheme="minorHAnsi" w:cstheme="minorHAnsi"/>
        </w:rPr>
        <w:t xml:space="preserve"> </w:t>
      </w:r>
      <w:r w:rsidR="00371DC7" w:rsidRPr="00946F39">
        <w:rPr>
          <w:rFonts w:asciiTheme="minorHAnsi" w:hAnsiTheme="minorHAnsi" w:cstheme="minorHAnsi"/>
        </w:rPr>
        <w:t>(</w:t>
      </w:r>
      <w:r w:rsidR="00A34641" w:rsidRPr="00946F39">
        <w:rPr>
          <w:rFonts w:asciiTheme="minorHAnsi" w:hAnsiTheme="minorHAnsi" w:cstheme="minorHAnsi"/>
        </w:rPr>
        <w:t>période comprise entre le début de la commercialisation et l’atteinte de profits démontrés aux états financiers annuels</w:t>
      </w:r>
      <w:r w:rsidR="00371DC7" w:rsidRPr="00946F39">
        <w:rPr>
          <w:rFonts w:asciiTheme="minorHAnsi" w:hAnsiTheme="minorHAnsi" w:cstheme="minorHAnsi"/>
        </w:rPr>
        <w:t>),</w:t>
      </w:r>
      <w:r w:rsidRPr="00F71E34">
        <w:rPr>
          <w:rFonts w:asciiTheme="minorHAnsi" w:hAnsiTheme="minorHAnsi" w:cstheme="minorHAnsi"/>
        </w:rPr>
        <w:t xml:space="preserve"> </w:t>
      </w:r>
      <w:r w:rsidR="007307C0" w:rsidRPr="00F71E34">
        <w:rPr>
          <w:rFonts w:asciiTheme="minorHAnsi" w:hAnsiTheme="minorHAnsi" w:cstheme="minorHAnsi"/>
        </w:rPr>
        <w:t xml:space="preserve">dont le siège social </w:t>
      </w:r>
      <w:r w:rsidR="00371DC7" w:rsidRPr="00F71E34">
        <w:rPr>
          <w:rFonts w:asciiTheme="minorHAnsi" w:hAnsiTheme="minorHAnsi" w:cstheme="minorHAnsi"/>
        </w:rPr>
        <w:t xml:space="preserve">est </w:t>
      </w:r>
      <w:r w:rsidRPr="00F71E34">
        <w:rPr>
          <w:rFonts w:asciiTheme="minorHAnsi" w:hAnsiTheme="minorHAnsi" w:cstheme="minorHAnsi"/>
        </w:rPr>
        <w:t>situé sur le territoire de la MRC de Charlevoi</w:t>
      </w:r>
      <w:r w:rsidR="00013BD7" w:rsidRPr="00F71E34">
        <w:rPr>
          <w:rFonts w:asciiTheme="minorHAnsi" w:hAnsiTheme="minorHAnsi" w:cstheme="minorHAnsi"/>
        </w:rPr>
        <w:t>x</w:t>
      </w:r>
      <w:r w:rsidR="009D6191" w:rsidRPr="00F71E34">
        <w:rPr>
          <w:rFonts w:asciiTheme="minorHAnsi" w:hAnsiTheme="minorHAnsi" w:cstheme="minorHAnsi"/>
        </w:rPr>
        <w:t>.</w:t>
      </w:r>
      <w:r w:rsidR="00013BD7" w:rsidRPr="00F71E34">
        <w:rPr>
          <w:rFonts w:asciiTheme="minorHAnsi" w:hAnsiTheme="minorHAnsi" w:cstheme="minorHAnsi"/>
        </w:rPr>
        <w:t xml:space="preserve"> </w:t>
      </w:r>
    </w:p>
    <w:p w14:paraId="4813FBC5" w14:textId="09B7E766" w:rsidR="00A21A0A" w:rsidRPr="00F71E34" w:rsidRDefault="00A21A0A" w:rsidP="00780541">
      <w:pPr>
        <w:pStyle w:val="Paragraphedeliste"/>
        <w:numPr>
          <w:ilvl w:val="0"/>
          <w:numId w:val="32"/>
        </w:numPr>
        <w:spacing w:after="0" w:line="240" w:lineRule="auto"/>
        <w:jc w:val="both"/>
        <w:rPr>
          <w:rFonts w:asciiTheme="minorHAnsi" w:hAnsiTheme="minorHAnsi" w:cstheme="minorHAnsi"/>
        </w:rPr>
      </w:pPr>
      <w:r w:rsidRPr="00F71E34">
        <w:rPr>
          <w:rFonts w:asciiTheme="minorHAnsi" w:hAnsiTheme="minorHAnsi" w:cstheme="minorHAnsi"/>
        </w:rPr>
        <w:t xml:space="preserve">Comporter des dépenses en </w:t>
      </w:r>
      <w:r w:rsidR="005453B7" w:rsidRPr="00F71E34">
        <w:rPr>
          <w:rFonts w:asciiTheme="minorHAnsi" w:hAnsiTheme="minorHAnsi" w:cstheme="minorHAnsi"/>
        </w:rPr>
        <w:t xml:space="preserve">équipements et/ou </w:t>
      </w:r>
      <w:r w:rsidRPr="00F71E34">
        <w:rPr>
          <w:rFonts w:asciiTheme="minorHAnsi" w:hAnsiTheme="minorHAnsi" w:cstheme="minorHAnsi"/>
        </w:rPr>
        <w:t>immobilisation</w:t>
      </w:r>
      <w:r w:rsidR="00761E0A" w:rsidRPr="00F71E34">
        <w:rPr>
          <w:rFonts w:asciiTheme="minorHAnsi" w:hAnsiTheme="minorHAnsi" w:cstheme="minorHAnsi"/>
        </w:rPr>
        <w:t>s</w:t>
      </w:r>
      <w:r w:rsidR="009D6191" w:rsidRPr="00F71E34">
        <w:rPr>
          <w:rFonts w:asciiTheme="minorHAnsi" w:hAnsiTheme="minorHAnsi" w:cstheme="minorHAnsi"/>
        </w:rPr>
        <w:t>.</w:t>
      </w:r>
    </w:p>
    <w:p w14:paraId="41AE7CDF" w14:textId="0B594335" w:rsidR="00013BD7" w:rsidRPr="00F71E34" w:rsidRDefault="004462A7" w:rsidP="00D96D2D">
      <w:pPr>
        <w:numPr>
          <w:ilvl w:val="0"/>
          <w:numId w:val="32"/>
        </w:numPr>
        <w:tabs>
          <w:tab w:val="left" w:pos="-1440"/>
        </w:tabs>
        <w:spacing w:after="0" w:line="240" w:lineRule="auto"/>
        <w:jc w:val="both"/>
        <w:rPr>
          <w:rFonts w:asciiTheme="minorHAnsi" w:hAnsiTheme="minorHAnsi" w:cstheme="minorHAnsi"/>
          <w:lang w:val="fr-FR"/>
        </w:rPr>
      </w:pPr>
      <w:r w:rsidRPr="00F71E34">
        <w:rPr>
          <w:rFonts w:asciiTheme="minorHAnsi" w:hAnsiTheme="minorHAnsi" w:cstheme="minorHAnsi"/>
        </w:rPr>
        <w:t>Entraîner</w:t>
      </w:r>
      <w:r w:rsidR="00013BD7" w:rsidRPr="00F71E34">
        <w:rPr>
          <w:rFonts w:asciiTheme="minorHAnsi" w:hAnsiTheme="minorHAnsi" w:cstheme="minorHAnsi"/>
          <w:lang w:val="fr-FR"/>
        </w:rPr>
        <w:t xml:space="preserve"> la création d'au moins un emploi à temps plein</w:t>
      </w:r>
      <w:r w:rsidR="003C0C78" w:rsidRPr="00F71E34">
        <w:rPr>
          <w:rFonts w:asciiTheme="minorHAnsi" w:hAnsiTheme="minorHAnsi" w:cstheme="minorHAnsi"/>
          <w:lang w:val="fr-FR"/>
        </w:rPr>
        <w:t xml:space="preserve"> rémunéré</w:t>
      </w:r>
      <w:r w:rsidR="00013BD7" w:rsidRPr="00F71E34">
        <w:rPr>
          <w:rFonts w:asciiTheme="minorHAnsi" w:hAnsiTheme="minorHAnsi" w:cstheme="minorHAnsi"/>
          <w:lang w:val="fr-FR"/>
        </w:rPr>
        <w:t xml:space="preserve"> ou l'équivalent en personne/année dans la première année suivant la réalisation du projet</w:t>
      </w:r>
      <w:r w:rsidR="00FC6741" w:rsidRPr="00F71E34">
        <w:rPr>
          <w:rFonts w:asciiTheme="minorHAnsi" w:hAnsiTheme="minorHAnsi" w:cstheme="minorHAnsi"/>
          <w:lang w:val="fr-FR"/>
        </w:rPr>
        <w:t>.</w:t>
      </w:r>
      <w:r w:rsidR="00013BD7" w:rsidRPr="00F71E34">
        <w:rPr>
          <w:rFonts w:asciiTheme="minorHAnsi" w:hAnsiTheme="minorHAnsi" w:cstheme="minorHAnsi"/>
          <w:lang w:val="fr-FR"/>
        </w:rPr>
        <w:t xml:space="preserve"> </w:t>
      </w:r>
      <w:r w:rsidR="00FC6741" w:rsidRPr="00F71E34">
        <w:rPr>
          <w:rFonts w:asciiTheme="minorHAnsi" w:hAnsiTheme="minorHAnsi" w:cstheme="minorHAnsi"/>
          <w:lang w:val="fr-FR"/>
        </w:rPr>
        <w:t>U</w:t>
      </w:r>
      <w:r w:rsidR="00013BD7" w:rsidRPr="00F71E34">
        <w:rPr>
          <w:rFonts w:asciiTheme="minorHAnsi" w:hAnsiTheme="minorHAnsi" w:cstheme="minorHAnsi"/>
          <w:lang w:val="fr-FR"/>
        </w:rPr>
        <w:t>n emploi à temps plein représente 1</w:t>
      </w:r>
      <w:r w:rsidR="00013BD7" w:rsidRPr="00F71E34">
        <w:rPr>
          <w:rFonts w:asciiTheme="minorHAnsi" w:hAnsiTheme="minorHAnsi" w:cstheme="minorHAnsi"/>
        </w:rPr>
        <w:t> </w:t>
      </w:r>
      <w:r w:rsidR="0071614E" w:rsidRPr="00F71E34">
        <w:rPr>
          <w:rFonts w:asciiTheme="minorHAnsi" w:hAnsiTheme="minorHAnsi" w:cstheme="minorHAnsi"/>
          <w:lang w:val="fr-FR"/>
        </w:rPr>
        <w:t>82</w:t>
      </w:r>
      <w:r w:rsidR="00013BD7" w:rsidRPr="00F71E34">
        <w:rPr>
          <w:rFonts w:asciiTheme="minorHAnsi" w:hAnsiTheme="minorHAnsi" w:cstheme="minorHAnsi"/>
          <w:lang w:val="fr-FR"/>
        </w:rPr>
        <w:t>0 heures par année</w:t>
      </w:r>
      <w:r w:rsidR="00FC6741" w:rsidRPr="00F71E34">
        <w:rPr>
          <w:rFonts w:asciiTheme="minorHAnsi" w:hAnsiTheme="minorHAnsi" w:cstheme="minorHAnsi"/>
          <w:lang w:val="fr-FR"/>
        </w:rPr>
        <w:t xml:space="preserve"> </w:t>
      </w:r>
      <w:r w:rsidR="002C439C" w:rsidRPr="00F71E34">
        <w:rPr>
          <w:rFonts w:asciiTheme="minorHAnsi" w:hAnsiTheme="minorHAnsi" w:cstheme="minorHAnsi"/>
          <w:lang w:val="fr-FR"/>
        </w:rPr>
        <w:t>et l’emploi</w:t>
      </w:r>
      <w:r w:rsidR="00013BD7" w:rsidRPr="00F71E34">
        <w:rPr>
          <w:rFonts w:asciiTheme="minorHAnsi" w:hAnsiTheme="minorHAnsi" w:cstheme="minorHAnsi"/>
          <w:lang w:val="fr-FR"/>
        </w:rPr>
        <w:t xml:space="preserve"> du promoteur peut être considéré</w:t>
      </w:r>
      <w:r w:rsidR="009D6191" w:rsidRPr="00F71E34">
        <w:rPr>
          <w:rFonts w:asciiTheme="minorHAnsi" w:hAnsiTheme="minorHAnsi" w:cstheme="minorHAnsi"/>
          <w:lang w:val="fr-FR"/>
        </w:rPr>
        <w:t>.</w:t>
      </w:r>
    </w:p>
    <w:p w14:paraId="47340088" w14:textId="5A80CB24" w:rsidR="00A957D0" w:rsidRPr="00F71E34" w:rsidRDefault="00A21A0A" w:rsidP="001E79C0">
      <w:pPr>
        <w:pStyle w:val="Paragraphedeliste"/>
        <w:numPr>
          <w:ilvl w:val="0"/>
          <w:numId w:val="32"/>
        </w:numPr>
        <w:spacing w:after="0" w:line="240" w:lineRule="auto"/>
        <w:jc w:val="both"/>
        <w:rPr>
          <w:rFonts w:asciiTheme="minorHAnsi" w:hAnsiTheme="minorHAnsi" w:cstheme="minorHAnsi"/>
        </w:rPr>
      </w:pPr>
      <w:r w:rsidRPr="00F71E34">
        <w:rPr>
          <w:rFonts w:asciiTheme="minorHAnsi" w:hAnsiTheme="minorHAnsi" w:cstheme="minorHAnsi"/>
        </w:rPr>
        <w:t>Démontrer</w:t>
      </w:r>
      <w:r w:rsidR="00780541" w:rsidRPr="00F71E34">
        <w:rPr>
          <w:rFonts w:asciiTheme="minorHAnsi" w:hAnsiTheme="minorHAnsi" w:cstheme="minorHAnsi"/>
        </w:rPr>
        <w:t>,</w:t>
      </w:r>
      <w:r w:rsidRPr="00F71E34">
        <w:rPr>
          <w:rFonts w:asciiTheme="minorHAnsi" w:hAnsiTheme="minorHAnsi" w:cstheme="minorHAnsi"/>
        </w:rPr>
        <w:t xml:space="preserve"> à la satisfaction de la MRC de Charlevoix</w:t>
      </w:r>
      <w:r w:rsidR="00780541" w:rsidRPr="00F71E34">
        <w:rPr>
          <w:rFonts w:asciiTheme="minorHAnsi" w:hAnsiTheme="minorHAnsi" w:cstheme="minorHAnsi"/>
        </w:rPr>
        <w:t>,</w:t>
      </w:r>
      <w:r w:rsidRPr="00F71E34">
        <w:rPr>
          <w:rFonts w:asciiTheme="minorHAnsi" w:hAnsiTheme="minorHAnsi" w:cstheme="minorHAnsi"/>
        </w:rPr>
        <w:t xml:space="preserve"> que l’aide financière est essentielle à la réalisation du projet</w:t>
      </w:r>
      <w:r w:rsidR="009D6191" w:rsidRPr="00F71E34">
        <w:rPr>
          <w:rFonts w:asciiTheme="minorHAnsi" w:hAnsiTheme="minorHAnsi" w:cstheme="minorHAnsi"/>
        </w:rPr>
        <w:t>.</w:t>
      </w:r>
    </w:p>
    <w:p w14:paraId="2F68A0F3" w14:textId="77777777" w:rsidR="00A957D0" w:rsidRPr="00F71E34" w:rsidRDefault="00A957D0" w:rsidP="001E79C0">
      <w:pPr>
        <w:spacing w:after="0" w:line="240" w:lineRule="auto"/>
        <w:jc w:val="both"/>
        <w:rPr>
          <w:rFonts w:asciiTheme="minorHAnsi" w:hAnsiTheme="minorHAnsi" w:cstheme="minorHAnsi"/>
        </w:rPr>
      </w:pPr>
    </w:p>
    <w:p w14:paraId="2D1D8D43" w14:textId="77777777" w:rsidR="001E79C0" w:rsidRPr="00F71E34" w:rsidRDefault="001E79C0" w:rsidP="001E79C0">
      <w:pPr>
        <w:spacing w:after="0" w:line="240" w:lineRule="auto"/>
        <w:rPr>
          <w:rFonts w:asciiTheme="minorHAnsi" w:hAnsiTheme="minorHAnsi" w:cstheme="minorHAnsi"/>
          <w:i/>
          <w:iCs/>
          <w:u w:val="single"/>
        </w:rPr>
      </w:pPr>
      <w:r w:rsidRPr="00F71E34">
        <w:rPr>
          <w:rFonts w:asciiTheme="minorHAnsi" w:hAnsiTheme="minorHAnsi" w:cstheme="minorHAnsi"/>
          <w:bCs/>
          <w:i/>
          <w:iCs/>
          <w:u w:val="single"/>
        </w:rPr>
        <w:t xml:space="preserve">Volet </w:t>
      </w:r>
      <w:r w:rsidRPr="00F71E34">
        <w:rPr>
          <w:rFonts w:asciiTheme="minorHAnsi" w:hAnsiTheme="minorHAnsi" w:cstheme="minorHAnsi"/>
          <w:i/>
          <w:iCs/>
          <w:u w:val="single"/>
        </w:rPr>
        <w:t>Soutien d’une entreprise en expansion</w:t>
      </w:r>
      <w:r w:rsidR="00326529" w:rsidRPr="00F71E34">
        <w:rPr>
          <w:rFonts w:asciiTheme="minorHAnsi" w:hAnsiTheme="minorHAnsi" w:cstheme="minorHAnsi"/>
          <w:i/>
          <w:iCs/>
          <w:u w:val="single"/>
        </w:rPr>
        <w:t> :</w:t>
      </w:r>
    </w:p>
    <w:p w14:paraId="1BB5DC3D" w14:textId="77777777" w:rsidR="00A957D0" w:rsidRPr="00F71E34" w:rsidRDefault="00A957D0" w:rsidP="001E79C0">
      <w:pPr>
        <w:spacing w:after="0" w:line="240" w:lineRule="auto"/>
        <w:rPr>
          <w:rFonts w:asciiTheme="minorHAnsi" w:hAnsiTheme="minorHAnsi" w:cstheme="minorHAnsi"/>
          <w:i/>
          <w:iCs/>
          <w:u w:val="single"/>
        </w:rPr>
      </w:pPr>
    </w:p>
    <w:p w14:paraId="61C1032D" w14:textId="00BC494A" w:rsidR="001E79C0" w:rsidRPr="00F71E34" w:rsidRDefault="00204BB0" w:rsidP="001E79C0">
      <w:pPr>
        <w:numPr>
          <w:ilvl w:val="0"/>
          <w:numId w:val="37"/>
        </w:numPr>
        <w:spacing w:after="0" w:line="240" w:lineRule="auto"/>
        <w:jc w:val="both"/>
        <w:rPr>
          <w:rFonts w:asciiTheme="minorHAnsi" w:hAnsiTheme="minorHAnsi" w:cstheme="minorHAnsi"/>
        </w:rPr>
      </w:pPr>
      <w:r w:rsidRPr="00F71E34">
        <w:rPr>
          <w:rFonts w:asciiTheme="minorHAnsi" w:hAnsiTheme="minorHAnsi" w:cstheme="minorHAnsi"/>
        </w:rPr>
        <w:lastRenderedPageBreak/>
        <w:t>S’appuyer</w:t>
      </w:r>
      <w:r w:rsidR="001E79C0" w:rsidRPr="00F71E34">
        <w:rPr>
          <w:rFonts w:asciiTheme="minorHAnsi" w:hAnsiTheme="minorHAnsi" w:cstheme="minorHAnsi"/>
        </w:rPr>
        <w:t xml:space="preserve"> sur un plan d’expansion portant sur trois années de projections financières et établi en référence </w:t>
      </w:r>
      <w:r w:rsidR="001E79C0" w:rsidRPr="00946F39">
        <w:rPr>
          <w:rFonts w:asciiTheme="minorHAnsi" w:hAnsiTheme="minorHAnsi" w:cstheme="minorHAnsi"/>
        </w:rPr>
        <w:t>avec au moins une anné</w:t>
      </w:r>
      <w:r w:rsidRPr="00946F39">
        <w:rPr>
          <w:rFonts w:asciiTheme="minorHAnsi" w:hAnsiTheme="minorHAnsi" w:cstheme="minorHAnsi"/>
        </w:rPr>
        <w:t>e d'états financiers antérieurs</w:t>
      </w:r>
      <w:r w:rsidR="00A34641" w:rsidRPr="00946F39">
        <w:rPr>
          <w:rFonts w:asciiTheme="minorHAnsi" w:hAnsiTheme="minorHAnsi" w:cstheme="minorHAnsi"/>
        </w:rPr>
        <w:t xml:space="preserve"> démontrant la rentabilité de l’entreprise.</w:t>
      </w:r>
    </w:p>
    <w:p w14:paraId="44A3CC42" w14:textId="3F173CA6" w:rsidR="001E79C0" w:rsidRPr="00F71E34" w:rsidRDefault="00B36D59" w:rsidP="001E79C0">
      <w:pPr>
        <w:numPr>
          <w:ilvl w:val="0"/>
          <w:numId w:val="37"/>
        </w:numPr>
        <w:spacing w:after="0" w:line="240" w:lineRule="auto"/>
        <w:jc w:val="both"/>
        <w:rPr>
          <w:rFonts w:asciiTheme="minorHAnsi" w:hAnsiTheme="minorHAnsi" w:cstheme="minorHAnsi"/>
        </w:rPr>
      </w:pPr>
      <w:r w:rsidRPr="00F71E34">
        <w:rPr>
          <w:rFonts w:asciiTheme="minorHAnsi" w:hAnsiTheme="minorHAnsi" w:cstheme="minorHAnsi"/>
        </w:rPr>
        <w:t>Entraîner</w:t>
      </w:r>
      <w:r w:rsidRPr="00F71E34">
        <w:rPr>
          <w:rFonts w:asciiTheme="minorHAnsi" w:hAnsiTheme="minorHAnsi" w:cstheme="minorHAnsi"/>
          <w:lang w:val="fr-FR"/>
        </w:rPr>
        <w:t xml:space="preserve"> la création et/ou le maintien d'au moins un emploi à temps plein rémunéré ou l'équivalent en personne/année dans l’année suivant la réalisation du projet d’expansion.  Un emploi à temps plein représente 1</w:t>
      </w:r>
      <w:r w:rsidRPr="00F71E34">
        <w:rPr>
          <w:rFonts w:asciiTheme="minorHAnsi" w:hAnsiTheme="minorHAnsi" w:cstheme="minorHAnsi"/>
        </w:rPr>
        <w:t> </w:t>
      </w:r>
      <w:r w:rsidRPr="00F71E34">
        <w:rPr>
          <w:rFonts w:asciiTheme="minorHAnsi" w:hAnsiTheme="minorHAnsi" w:cstheme="minorHAnsi"/>
          <w:lang w:val="fr-FR"/>
        </w:rPr>
        <w:t>820 heures par année</w:t>
      </w:r>
      <w:r w:rsidR="009D6191" w:rsidRPr="00F71E34">
        <w:rPr>
          <w:rFonts w:asciiTheme="minorHAnsi" w:hAnsiTheme="minorHAnsi" w:cstheme="minorHAnsi"/>
          <w:lang w:val="fr-FR"/>
        </w:rPr>
        <w:t>.</w:t>
      </w:r>
    </w:p>
    <w:p w14:paraId="5ADFE3EE" w14:textId="797E7E59" w:rsidR="001E79C0" w:rsidRPr="00F71E34" w:rsidRDefault="00204BB0" w:rsidP="001E79C0">
      <w:pPr>
        <w:numPr>
          <w:ilvl w:val="0"/>
          <w:numId w:val="37"/>
        </w:numPr>
        <w:spacing w:after="0" w:line="240" w:lineRule="auto"/>
        <w:jc w:val="both"/>
        <w:rPr>
          <w:rFonts w:asciiTheme="minorHAnsi" w:hAnsiTheme="minorHAnsi" w:cstheme="minorHAnsi"/>
        </w:rPr>
      </w:pPr>
      <w:r w:rsidRPr="00F71E34">
        <w:rPr>
          <w:rFonts w:asciiTheme="minorHAnsi" w:hAnsiTheme="minorHAnsi" w:cstheme="minorHAnsi"/>
        </w:rPr>
        <w:t>C</w:t>
      </w:r>
      <w:r w:rsidR="001E79C0" w:rsidRPr="00F71E34">
        <w:rPr>
          <w:rFonts w:asciiTheme="minorHAnsi" w:hAnsiTheme="minorHAnsi" w:cstheme="minorHAnsi"/>
        </w:rPr>
        <w:t>omporte</w:t>
      </w:r>
      <w:r w:rsidRPr="00F71E34">
        <w:rPr>
          <w:rFonts w:asciiTheme="minorHAnsi" w:hAnsiTheme="minorHAnsi" w:cstheme="minorHAnsi"/>
        </w:rPr>
        <w:t>r</w:t>
      </w:r>
      <w:r w:rsidR="001E79C0" w:rsidRPr="00F71E34">
        <w:rPr>
          <w:rFonts w:asciiTheme="minorHAnsi" w:hAnsiTheme="minorHAnsi" w:cstheme="minorHAnsi"/>
        </w:rPr>
        <w:t xml:space="preserve"> des dépenses en </w:t>
      </w:r>
      <w:r w:rsidRPr="00F71E34">
        <w:rPr>
          <w:rFonts w:asciiTheme="minorHAnsi" w:hAnsiTheme="minorHAnsi" w:cstheme="minorHAnsi"/>
        </w:rPr>
        <w:t xml:space="preserve">équipements, en </w:t>
      </w:r>
      <w:r w:rsidR="001E79C0" w:rsidRPr="00F71E34">
        <w:rPr>
          <w:rFonts w:asciiTheme="minorHAnsi" w:hAnsiTheme="minorHAnsi" w:cstheme="minorHAnsi"/>
        </w:rPr>
        <w:t>immobi</w:t>
      </w:r>
      <w:r w:rsidRPr="00F71E34">
        <w:rPr>
          <w:rFonts w:asciiTheme="minorHAnsi" w:hAnsiTheme="minorHAnsi" w:cstheme="minorHAnsi"/>
        </w:rPr>
        <w:t>lisations et/ou en technologies</w:t>
      </w:r>
      <w:r w:rsidR="009D6191" w:rsidRPr="00F71E34">
        <w:rPr>
          <w:rFonts w:asciiTheme="minorHAnsi" w:hAnsiTheme="minorHAnsi" w:cstheme="minorHAnsi"/>
        </w:rPr>
        <w:t>.</w:t>
      </w:r>
    </w:p>
    <w:p w14:paraId="3276B636" w14:textId="77777777" w:rsidR="001E79C0" w:rsidRPr="00F71E34" w:rsidRDefault="00326529" w:rsidP="001E79C0">
      <w:pPr>
        <w:numPr>
          <w:ilvl w:val="0"/>
          <w:numId w:val="37"/>
        </w:numPr>
        <w:spacing w:after="0" w:line="240" w:lineRule="auto"/>
        <w:jc w:val="both"/>
        <w:rPr>
          <w:rFonts w:asciiTheme="minorHAnsi" w:hAnsiTheme="minorHAnsi" w:cstheme="minorHAnsi"/>
        </w:rPr>
      </w:pPr>
      <w:r w:rsidRPr="00F71E34">
        <w:rPr>
          <w:rFonts w:asciiTheme="minorHAnsi" w:hAnsiTheme="minorHAnsi" w:cstheme="minorHAnsi"/>
        </w:rPr>
        <w:t>Être</w:t>
      </w:r>
      <w:r w:rsidR="001E79C0" w:rsidRPr="00F71E34">
        <w:rPr>
          <w:rFonts w:asciiTheme="minorHAnsi" w:hAnsiTheme="minorHAnsi" w:cstheme="minorHAnsi"/>
        </w:rPr>
        <w:t xml:space="preserve"> réalisé dans une entreprise :</w:t>
      </w:r>
    </w:p>
    <w:p w14:paraId="0F39100F" w14:textId="04C21891" w:rsidR="001E79C0" w:rsidRPr="00F71E34" w:rsidRDefault="002C439C" w:rsidP="001E79C0">
      <w:pPr>
        <w:numPr>
          <w:ilvl w:val="1"/>
          <w:numId w:val="37"/>
        </w:numPr>
        <w:spacing w:after="0" w:line="240" w:lineRule="auto"/>
        <w:jc w:val="both"/>
        <w:rPr>
          <w:rFonts w:asciiTheme="minorHAnsi" w:hAnsiTheme="minorHAnsi" w:cstheme="minorHAnsi"/>
        </w:rPr>
      </w:pPr>
      <w:r w:rsidRPr="00F71E34">
        <w:rPr>
          <w:rFonts w:asciiTheme="minorHAnsi" w:hAnsiTheme="minorHAnsi" w:cstheme="minorHAnsi"/>
        </w:rPr>
        <w:t>À</w:t>
      </w:r>
      <w:r w:rsidR="00204BB0" w:rsidRPr="00F71E34">
        <w:rPr>
          <w:rFonts w:asciiTheme="minorHAnsi" w:hAnsiTheme="minorHAnsi" w:cstheme="minorHAnsi"/>
        </w:rPr>
        <w:t xml:space="preserve"> but lucratif</w:t>
      </w:r>
      <w:r w:rsidR="009D6191" w:rsidRPr="00F71E34">
        <w:rPr>
          <w:rFonts w:asciiTheme="minorHAnsi" w:hAnsiTheme="minorHAnsi" w:cstheme="minorHAnsi"/>
        </w:rPr>
        <w:t>;</w:t>
      </w:r>
    </w:p>
    <w:p w14:paraId="1B29CC25" w14:textId="25352C73" w:rsidR="001E79C0" w:rsidRPr="00F71E34" w:rsidRDefault="002C439C" w:rsidP="001E79C0">
      <w:pPr>
        <w:numPr>
          <w:ilvl w:val="1"/>
          <w:numId w:val="37"/>
        </w:numPr>
        <w:spacing w:after="0" w:line="240" w:lineRule="auto"/>
        <w:jc w:val="both"/>
        <w:rPr>
          <w:rFonts w:asciiTheme="minorHAnsi" w:hAnsiTheme="minorHAnsi" w:cstheme="minorHAnsi"/>
        </w:rPr>
      </w:pPr>
      <w:r w:rsidRPr="00F71E34">
        <w:rPr>
          <w:rFonts w:asciiTheme="minorHAnsi" w:hAnsiTheme="minorHAnsi" w:cstheme="minorHAnsi"/>
        </w:rPr>
        <w:t>Démontrant</w:t>
      </w:r>
      <w:r w:rsidR="00204BB0" w:rsidRPr="00F71E34">
        <w:rPr>
          <w:rFonts w:asciiTheme="minorHAnsi" w:hAnsiTheme="minorHAnsi" w:cstheme="minorHAnsi"/>
        </w:rPr>
        <w:t xml:space="preserve"> une </w:t>
      </w:r>
      <w:r w:rsidR="001E79C0" w:rsidRPr="00F71E34">
        <w:rPr>
          <w:rFonts w:asciiTheme="minorHAnsi" w:hAnsiTheme="minorHAnsi" w:cstheme="minorHAnsi"/>
        </w:rPr>
        <w:t xml:space="preserve">stabilité financière (viabilité) </w:t>
      </w:r>
      <w:r w:rsidR="00204BB0" w:rsidRPr="00F71E34">
        <w:rPr>
          <w:rFonts w:asciiTheme="minorHAnsi" w:hAnsiTheme="minorHAnsi" w:cstheme="minorHAnsi"/>
        </w:rPr>
        <w:t>au cours des années antérieures</w:t>
      </w:r>
      <w:r w:rsidR="009D6191" w:rsidRPr="00F71E34">
        <w:rPr>
          <w:rFonts w:asciiTheme="minorHAnsi" w:hAnsiTheme="minorHAnsi" w:cstheme="minorHAnsi"/>
        </w:rPr>
        <w:t>;</w:t>
      </w:r>
    </w:p>
    <w:p w14:paraId="2D895FDD" w14:textId="03F6ECFB" w:rsidR="001E79C0" w:rsidRPr="00F71E34" w:rsidRDefault="002C439C" w:rsidP="001E79C0">
      <w:pPr>
        <w:numPr>
          <w:ilvl w:val="1"/>
          <w:numId w:val="37"/>
        </w:numPr>
        <w:spacing w:after="0" w:line="240" w:lineRule="auto"/>
        <w:jc w:val="both"/>
        <w:rPr>
          <w:rFonts w:asciiTheme="minorHAnsi" w:hAnsiTheme="minorHAnsi" w:cstheme="minorHAnsi"/>
        </w:rPr>
      </w:pPr>
      <w:r w:rsidRPr="00F71E34">
        <w:rPr>
          <w:rFonts w:asciiTheme="minorHAnsi" w:hAnsiTheme="minorHAnsi" w:cstheme="minorHAnsi"/>
        </w:rPr>
        <w:t>Possédant</w:t>
      </w:r>
      <w:r w:rsidR="001E79C0" w:rsidRPr="00F71E34">
        <w:rPr>
          <w:rFonts w:asciiTheme="minorHAnsi" w:hAnsiTheme="minorHAnsi" w:cstheme="minorHAnsi"/>
        </w:rPr>
        <w:t xml:space="preserve"> les liquidités né</w:t>
      </w:r>
      <w:r w:rsidR="00204BB0" w:rsidRPr="00F71E34">
        <w:rPr>
          <w:rFonts w:asciiTheme="minorHAnsi" w:hAnsiTheme="minorHAnsi" w:cstheme="minorHAnsi"/>
        </w:rPr>
        <w:t>cessaires pour bien fonctionner</w:t>
      </w:r>
      <w:r w:rsidR="009D6191" w:rsidRPr="00F71E34">
        <w:rPr>
          <w:rFonts w:asciiTheme="minorHAnsi" w:hAnsiTheme="minorHAnsi" w:cstheme="minorHAnsi"/>
        </w:rPr>
        <w:t>;</w:t>
      </w:r>
    </w:p>
    <w:p w14:paraId="5948BB2B" w14:textId="32EE0B50" w:rsidR="00A21A0A" w:rsidRPr="00F71E34" w:rsidRDefault="002C439C" w:rsidP="00A020B6">
      <w:pPr>
        <w:numPr>
          <w:ilvl w:val="1"/>
          <w:numId w:val="37"/>
        </w:numPr>
        <w:spacing w:after="0" w:line="240" w:lineRule="auto"/>
        <w:jc w:val="both"/>
        <w:rPr>
          <w:rFonts w:asciiTheme="minorHAnsi" w:hAnsiTheme="minorHAnsi" w:cstheme="minorHAnsi"/>
        </w:rPr>
      </w:pPr>
      <w:r w:rsidRPr="00F71E34">
        <w:rPr>
          <w:rFonts w:asciiTheme="minorHAnsi" w:hAnsiTheme="minorHAnsi" w:cstheme="minorHAnsi"/>
        </w:rPr>
        <w:t>Qui</w:t>
      </w:r>
      <w:r w:rsidR="001E79C0" w:rsidRPr="00F71E34">
        <w:rPr>
          <w:rFonts w:asciiTheme="minorHAnsi" w:hAnsiTheme="minorHAnsi" w:cstheme="minorHAnsi"/>
        </w:rPr>
        <w:t xml:space="preserve"> n’a pas bénéficié p</w:t>
      </w:r>
      <w:r w:rsidR="00204BB0" w:rsidRPr="00F71E34">
        <w:rPr>
          <w:rFonts w:asciiTheme="minorHAnsi" w:hAnsiTheme="minorHAnsi" w:cstheme="minorHAnsi"/>
        </w:rPr>
        <w:t>lus d’une fois du présent volet</w:t>
      </w:r>
      <w:r w:rsidR="009D6191" w:rsidRPr="00F71E34">
        <w:rPr>
          <w:rFonts w:asciiTheme="minorHAnsi" w:hAnsiTheme="minorHAnsi" w:cstheme="minorHAnsi"/>
        </w:rPr>
        <w:t>.</w:t>
      </w:r>
    </w:p>
    <w:p w14:paraId="20722F45" w14:textId="77777777" w:rsidR="005473E6" w:rsidRPr="00F71E34" w:rsidRDefault="005473E6" w:rsidP="005473E6">
      <w:pPr>
        <w:spacing w:after="0" w:line="240" w:lineRule="auto"/>
        <w:ind w:left="1440"/>
        <w:jc w:val="both"/>
        <w:rPr>
          <w:rFonts w:asciiTheme="minorHAnsi" w:hAnsiTheme="minorHAnsi" w:cstheme="minorHAnsi"/>
        </w:rPr>
      </w:pPr>
    </w:p>
    <w:p w14:paraId="38D4C206" w14:textId="7A73F61B" w:rsidR="00451DA2" w:rsidRPr="00F71E34" w:rsidRDefault="00451DA2" w:rsidP="00451DA2">
      <w:pPr>
        <w:spacing w:after="0" w:line="240" w:lineRule="auto"/>
        <w:jc w:val="both"/>
        <w:rPr>
          <w:rFonts w:asciiTheme="minorHAnsi" w:hAnsiTheme="minorHAnsi" w:cstheme="minorHAnsi"/>
          <w:i/>
          <w:iCs/>
          <w:u w:val="single"/>
        </w:rPr>
      </w:pPr>
      <w:r w:rsidRPr="00F71E34">
        <w:rPr>
          <w:rFonts w:asciiTheme="minorHAnsi" w:hAnsiTheme="minorHAnsi" w:cstheme="minorHAnsi"/>
          <w:i/>
          <w:iCs/>
          <w:u w:val="single"/>
        </w:rPr>
        <w:t>Volet Émergence de projets d’entreprise</w:t>
      </w:r>
      <w:r w:rsidR="00495D64">
        <w:rPr>
          <w:rFonts w:asciiTheme="minorHAnsi" w:hAnsiTheme="minorHAnsi" w:cstheme="minorHAnsi"/>
          <w:i/>
          <w:iCs/>
          <w:u w:val="single"/>
        </w:rPr>
        <w:t>s</w:t>
      </w:r>
      <w:r w:rsidRPr="00F71E34">
        <w:rPr>
          <w:rFonts w:asciiTheme="minorHAnsi" w:hAnsiTheme="minorHAnsi" w:cstheme="minorHAnsi"/>
          <w:i/>
          <w:iCs/>
          <w:u w:val="single"/>
        </w:rPr>
        <w:t> :</w:t>
      </w:r>
    </w:p>
    <w:p w14:paraId="220453B4" w14:textId="77777777" w:rsidR="00A957D0" w:rsidRPr="00F71E34" w:rsidRDefault="00A957D0" w:rsidP="00451DA2">
      <w:pPr>
        <w:spacing w:after="0" w:line="240" w:lineRule="auto"/>
        <w:jc w:val="both"/>
        <w:rPr>
          <w:rFonts w:asciiTheme="minorHAnsi" w:hAnsiTheme="minorHAnsi" w:cstheme="minorHAnsi"/>
          <w:i/>
          <w:iCs/>
          <w:u w:val="single"/>
        </w:rPr>
      </w:pPr>
    </w:p>
    <w:p w14:paraId="1BB37661" w14:textId="71E3EDE1" w:rsidR="00451DA2" w:rsidRPr="00F71E34" w:rsidRDefault="00A957D0" w:rsidP="00704E41">
      <w:pPr>
        <w:numPr>
          <w:ilvl w:val="0"/>
          <w:numId w:val="24"/>
        </w:numPr>
        <w:spacing w:after="0" w:line="240" w:lineRule="auto"/>
        <w:jc w:val="both"/>
        <w:rPr>
          <w:rFonts w:asciiTheme="minorHAnsi" w:hAnsiTheme="minorHAnsi"/>
        </w:rPr>
      </w:pPr>
      <w:r w:rsidRPr="00F71E34">
        <w:rPr>
          <w:rFonts w:asciiTheme="minorHAnsi" w:hAnsiTheme="minorHAnsi"/>
        </w:rPr>
        <w:t xml:space="preserve">Le projet devra s’appuyer sur une présentation complète de l’entreprise et des objectifs visés par </w:t>
      </w:r>
      <w:r w:rsidR="00704E41">
        <w:rPr>
          <w:rFonts w:asciiTheme="minorHAnsi" w:hAnsiTheme="minorHAnsi"/>
        </w:rPr>
        <w:t>celle-ci</w:t>
      </w:r>
      <w:r w:rsidR="009D6191" w:rsidRPr="00F71E34">
        <w:rPr>
          <w:rFonts w:asciiTheme="minorHAnsi" w:hAnsiTheme="minorHAnsi"/>
        </w:rPr>
        <w:t>.</w:t>
      </w:r>
    </w:p>
    <w:p w14:paraId="5ADCC3C2" w14:textId="45A11764" w:rsidR="00451DA2" w:rsidRPr="00F71E34" w:rsidRDefault="00A957D0" w:rsidP="00704E41">
      <w:pPr>
        <w:numPr>
          <w:ilvl w:val="0"/>
          <w:numId w:val="24"/>
        </w:numPr>
        <w:spacing w:after="0" w:line="240" w:lineRule="auto"/>
        <w:jc w:val="both"/>
        <w:rPr>
          <w:rFonts w:asciiTheme="minorHAnsi" w:hAnsiTheme="minorHAnsi"/>
        </w:rPr>
      </w:pPr>
      <w:r w:rsidRPr="00F71E34">
        <w:rPr>
          <w:rFonts w:asciiTheme="minorHAnsi" w:hAnsiTheme="minorHAnsi"/>
        </w:rPr>
        <w:t>Le projet devra viser l’é</w:t>
      </w:r>
      <w:r w:rsidR="00451DA2" w:rsidRPr="00F71E34">
        <w:rPr>
          <w:rFonts w:asciiTheme="minorHAnsi" w:hAnsiTheme="minorHAnsi"/>
        </w:rPr>
        <w:t>valuation de l’opportunité d’un projet</w:t>
      </w:r>
      <w:r w:rsidRPr="00F71E34">
        <w:rPr>
          <w:rFonts w:asciiTheme="minorHAnsi" w:hAnsiTheme="minorHAnsi"/>
        </w:rPr>
        <w:t>, l’é</w:t>
      </w:r>
      <w:r w:rsidR="00451DA2" w:rsidRPr="00F71E34">
        <w:rPr>
          <w:rFonts w:asciiTheme="minorHAnsi" w:hAnsiTheme="minorHAnsi"/>
        </w:rPr>
        <w:t>valuation de la faisabilité de marché, technique et financière</w:t>
      </w:r>
      <w:r w:rsidRPr="00F71E34">
        <w:rPr>
          <w:rFonts w:asciiTheme="minorHAnsi" w:hAnsiTheme="minorHAnsi"/>
        </w:rPr>
        <w:t>, l’é</w:t>
      </w:r>
      <w:r w:rsidR="00451DA2" w:rsidRPr="00F71E34">
        <w:rPr>
          <w:rFonts w:asciiTheme="minorHAnsi" w:hAnsiTheme="minorHAnsi"/>
        </w:rPr>
        <w:t>valuation des procédés et de la technologie</w:t>
      </w:r>
      <w:r w:rsidRPr="00F71E34">
        <w:rPr>
          <w:rFonts w:asciiTheme="minorHAnsi" w:hAnsiTheme="minorHAnsi"/>
        </w:rPr>
        <w:t xml:space="preserve"> ou l’évaluation de la juste valeur marchande d’une entreprise</w:t>
      </w:r>
      <w:r w:rsidR="009D6191" w:rsidRPr="00F71E34">
        <w:rPr>
          <w:rFonts w:asciiTheme="minorHAnsi" w:hAnsiTheme="minorHAnsi"/>
        </w:rPr>
        <w:t>.</w:t>
      </w:r>
    </w:p>
    <w:p w14:paraId="31423DC2" w14:textId="500B2A7F" w:rsidR="00451DA2" w:rsidRPr="00F71E34" w:rsidRDefault="00A957D0" w:rsidP="00704E41">
      <w:pPr>
        <w:numPr>
          <w:ilvl w:val="0"/>
          <w:numId w:val="24"/>
        </w:numPr>
        <w:spacing w:after="0" w:line="240" w:lineRule="auto"/>
        <w:jc w:val="both"/>
        <w:rPr>
          <w:rFonts w:asciiTheme="minorHAnsi" w:hAnsiTheme="minorHAnsi"/>
        </w:rPr>
      </w:pPr>
      <w:r w:rsidRPr="00F71E34">
        <w:rPr>
          <w:rFonts w:asciiTheme="minorHAnsi" w:hAnsiTheme="minorHAnsi"/>
        </w:rPr>
        <w:t>Comporter des dépenses d’honoraires en ayant recourt</w:t>
      </w:r>
      <w:r w:rsidR="00451DA2" w:rsidRPr="00F71E34">
        <w:rPr>
          <w:rFonts w:asciiTheme="minorHAnsi" w:hAnsiTheme="minorHAnsi"/>
        </w:rPr>
        <w:t xml:space="preserve"> à des experts (consultants)</w:t>
      </w:r>
      <w:r w:rsidR="009D6191" w:rsidRPr="00F71E34">
        <w:rPr>
          <w:rFonts w:asciiTheme="minorHAnsi" w:hAnsiTheme="minorHAnsi"/>
        </w:rPr>
        <w:t>.</w:t>
      </w:r>
    </w:p>
    <w:p w14:paraId="5548080D" w14:textId="5029BAE9" w:rsidR="00451DA2" w:rsidRPr="00F71E34" w:rsidRDefault="00451DA2" w:rsidP="00704E41">
      <w:pPr>
        <w:numPr>
          <w:ilvl w:val="0"/>
          <w:numId w:val="24"/>
        </w:numPr>
        <w:spacing w:after="0" w:line="240" w:lineRule="auto"/>
        <w:jc w:val="both"/>
        <w:rPr>
          <w:rFonts w:asciiTheme="minorHAnsi" w:hAnsiTheme="minorHAnsi" w:cs="Verdana"/>
          <w:color w:val="000000"/>
        </w:rPr>
      </w:pPr>
      <w:r w:rsidRPr="00F71E34">
        <w:rPr>
          <w:rFonts w:asciiTheme="minorHAnsi" w:hAnsiTheme="minorHAnsi"/>
        </w:rPr>
        <w:t xml:space="preserve">Le projet doit se réaliser sur le territoire de la MRC de Charlevoix. De plus, il doit, lorsque c’est possible, prévoir des étapes de go/no-go lesquelles sont critiques pour la poursuite des travaux. </w:t>
      </w:r>
    </w:p>
    <w:p w14:paraId="420EE2B1" w14:textId="77777777" w:rsidR="00451DA2" w:rsidRDefault="00451DA2" w:rsidP="00451DA2">
      <w:pPr>
        <w:spacing w:after="0" w:line="240" w:lineRule="auto"/>
        <w:jc w:val="both"/>
        <w:rPr>
          <w:rFonts w:asciiTheme="minorHAnsi" w:hAnsiTheme="minorHAnsi" w:cstheme="minorHAnsi"/>
        </w:rPr>
      </w:pPr>
    </w:p>
    <w:p w14:paraId="6C7468DE" w14:textId="77777777" w:rsidR="006F3211" w:rsidRPr="00F71E34" w:rsidRDefault="006F3211" w:rsidP="00451DA2">
      <w:pPr>
        <w:spacing w:after="0" w:line="240" w:lineRule="auto"/>
        <w:jc w:val="both"/>
        <w:rPr>
          <w:rFonts w:asciiTheme="minorHAnsi" w:hAnsiTheme="minorHAnsi" w:cstheme="minorHAnsi"/>
        </w:rPr>
      </w:pPr>
    </w:p>
    <w:p w14:paraId="56414792" w14:textId="6A200CBC" w:rsidR="00EF0137" w:rsidRPr="00F71E34" w:rsidRDefault="00DD6948" w:rsidP="005473E6">
      <w:pPr>
        <w:shd w:val="clear" w:color="auto" w:fill="92D050"/>
        <w:autoSpaceDE w:val="0"/>
        <w:autoSpaceDN w:val="0"/>
        <w:adjustRightInd w:val="0"/>
        <w:spacing w:after="0" w:line="240" w:lineRule="auto"/>
        <w:rPr>
          <w:rFonts w:asciiTheme="minorHAnsi" w:hAnsiTheme="minorHAnsi" w:cstheme="minorHAnsi"/>
          <w:b/>
          <w:bCs/>
        </w:rPr>
      </w:pPr>
      <w:r w:rsidRPr="00F71E34">
        <w:rPr>
          <w:rFonts w:asciiTheme="minorHAnsi" w:hAnsiTheme="minorHAnsi" w:cstheme="minorHAnsi"/>
          <w:b/>
          <w:bCs/>
        </w:rPr>
        <w:t>NATURE DE L’AIDE FINANCIÈRE</w:t>
      </w:r>
    </w:p>
    <w:p w14:paraId="21639BE9" w14:textId="77777777" w:rsidR="00F02476" w:rsidRPr="00F71E34" w:rsidRDefault="00F02476" w:rsidP="00EF0137">
      <w:pPr>
        <w:autoSpaceDE w:val="0"/>
        <w:autoSpaceDN w:val="0"/>
        <w:adjustRightInd w:val="0"/>
        <w:spacing w:after="0" w:line="240" w:lineRule="auto"/>
        <w:rPr>
          <w:rFonts w:asciiTheme="minorHAnsi" w:hAnsiTheme="minorHAnsi" w:cstheme="minorHAnsi"/>
        </w:rPr>
      </w:pPr>
    </w:p>
    <w:p w14:paraId="0560F464" w14:textId="14CEBBEA" w:rsidR="00EF0137" w:rsidRPr="00F71E34" w:rsidRDefault="00EF0137" w:rsidP="00C234C4">
      <w:pPr>
        <w:autoSpaceDE w:val="0"/>
        <w:autoSpaceDN w:val="0"/>
        <w:adjustRightInd w:val="0"/>
        <w:spacing w:after="0" w:line="240" w:lineRule="auto"/>
        <w:jc w:val="both"/>
        <w:rPr>
          <w:rFonts w:asciiTheme="minorHAnsi" w:hAnsiTheme="minorHAnsi" w:cstheme="minorHAnsi"/>
        </w:rPr>
      </w:pPr>
      <w:r w:rsidRPr="00F71E34">
        <w:rPr>
          <w:rFonts w:asciiTheme="minorHAnsi" w:hAnsiTheme="minorHAnsi" w:cstheme="minorHAnsi"/>
          <w:b/>
          <w:bCs/>
        </w:rPr>
        <w:t xml:space="preserve">La nature de la contribution de </w:t>
      </w:r>
      <w:r w:rsidR="00CB1691" w:rsidRPr="00F71E34">
        <w:rPr>
          <w:rFonts w:asciiTheme="minorHAnsi" w:hAnsiTheme="minorHAnsi" w:cstheme="minorHAnsi"/>
          <w:b/>
          <w:bCs/>
        </w:rPr>
        <w:t>la MRC de Charlevoix</w:t>
      </w:r>
      <w:r w:rsidR="00CB1691" w:rsidRPr="00F71E34">
        <w:rPr>
          <w:rFonts w:asciiTheme="minorHAnsi" w:hAnsiTheme="minorHAnsi" w:cstheme="minorHAnsi"/>
        </w:rPr>
        <w:t xml:space="preserve"> </w:t>
      </w:r>
    </w:p>
    <w:p w14:paraId="738C6363" w14:textId="77777777" w:rsidR="00F02476" w:rsidRPr="00F71E34" w:rsidRDefault="00F02476" w:rsidP="00EF0137">
      <w:pPr>
        <w:autoSpaceDE w:val="0"/>
        <w:autoSpaceDN w:val="0"/>
        <w:adjustRightInd w:val="0"/>
        <w:spacing w:after="0" w:line="240" w:lineRule="auto"/>
        <w:rPr>
          <w:rFonts w:asciiTheme="minorHAnsi" w:hAnsiTheme="minorHAnsi" w:cstheme="minorHAnsi"/>
        </w:rPr>
      </w:pPr>
    </w:p>
    <w:p w14:paraId="6BCDBC9B" w14:textId="6E8E3E21" w:rsidR="00EF0137" w:rsidRPr="00F71E34" w:rsidRDefault="00EF0137" w:rsidP="0075716B">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 xml:space="preserve">L’aide financière est </w:t>
      </w:r>
      <w:r w:rsidR="009E07FD" w:rsidRPr="00F71E34">
        <w:rPr>
          <w:rFonts w:asciiTheme="minorHAnsi" w:hAnsiTheme="minorHAnsi" w:cstheme="minorHAnsi"/>
        </w:rPr>
        <w:t xml:space="preserve">une </w:t>
      </w:r>
      <w:r w:rsidR="00297123" w:rsidRPr="00F71E34">
        <w:rPr>
          <w:rFonts w:asciiTheme="minorHAnsi" w:hAnsiTheme="minorHAnsi" w:cstheme="minorHAnsi"/>
        </w:rPr>
        <w:t>contribution</w:t>
      </w:r>
      <w:r w:rsidR="009E07FD" w:rsidRPr="00F71E34">
        <w:rPr>
          <w:rFonts w:asciiTheme="minorHAnsi" w:hAnsiTheme="minorHAnsi" w:cstheme="minorHAnsi"/>
        </w:rPr>
        <w:t xml:space="preserve"> non remboursable</w:t>
      </w:r>
      <w:r w:rsidR="009D6191" w:rsidRPr="00F71E34">
        <w:rPr>
          <w:rFonts w:asciiTheme="minorHAnsi" w:hAnsiTheme="minorHAnsi" w:cstheme="minorHAnsi"/>
        </w:rPr>
        <w:t>.</w:t>
      </w:r>
    </w:p>
    <w:p w14:paraId="4EC97906" w14:textId="68EBE279" w:rsidR="00110B93" w:rsidRPr="00946F39" w:rsidRDefault="00EF0137" w:rsidP="0075716B">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 xml:space="preserve">L’aide financière maximale est </w:t>
      </w:r>
      <w:r w:rsidR="00304AAB" w:rsidRPr="00F71E34">
        <w:rPr>
          <w:rFonts w:asciiTheme="minorHAnsi" w:hAnsiTheme="minorHAnsi" w:cstheme="minorHAnsi"/>
        </w:rPr>
        <w:t>de 50%</w:t>
      </w:r>
      <w:r w:rsidR="00110B93" w:rsidRPr="00F71E34">
        <w:rPr>
          <w:rFonts w:asciiTheme="minorHAnsi" w:hAnsiTheme="minorHAnsi" w:cstheme="minorHAnsi"/>
        </w:rPr>
        <w:t xml:space="preserve"> </w:t>
      </w:r>
      <w:r w:rsidR="00E70764" w:rsidRPr="00F71E34">
        <w:rPr>
          <w:rFonts w:asciiTheme="minorHAnsi" w:hAnsiTheme="minorHAnsi" w:cstheme="minorHAnsi"/>
        </w:rPr>
        <w:t>des dépenses admissibles</w:t>
      </w:r>
      <w:r w:rsidR="00DD5F7A" w:rsidRPr="00F71E34">
        <w:rPr>
          <w:rFonts w:asciiTheme="minorHAnsi" w:hAnsiTheme="minorHAnsi" w:cstheme="minorHAnsi"/>
        </w:rPr>
        <w:t xml:space="preserve"> du projet</w:t>
      </w:r>
      <w:r w:rsidR="00FB5C71" w:rsidRPr="00F71E34">
        <w:rPr>
          <w:rFonts w:asciiTheme="minorHAnsi" w:hAnsiTheme="minorHAnsi" w:cstheme="minorHAnsi"/>
        </w:rPr>
        <w:t xml:space="preserve"> </w:t>
      </w:r>
      <w:r w:rsidR="00110B93" w:rsidRPr="00F71E34">
        <w:rPr>
          <w:rFonts w:asciiTheme="minorHAnsi" w:hAnsiTheme="minorHAnsi" w:cstheme="minorHAnsi"/>
        </w:rPr>
        <w:t>jusqu’à un maximum de</w:t>
      </w:r>
      <w:r w:rsidRPr="00F71E34">
        <w:rPr>
          <w:rFonts w:asciiTheme="minorHAnsi" w:hAnsiTheme="minorHAnsi" w:cstheme="minorHAnsi"/>
        </w:rPr>
        <w:t xml:space="preserve"> </w:t>
      </w:r>
      <w:r w:rsidR="00A957D0" w:rsidRPr="00F71E34">
        <w:rPr>
          <w:rFonts w:asciiTheme="minorHAnsi" w:hAnsiTheme="minorHAnsi" w:cstheme="minorHAnsi"/>
          <w:b/>
          <w:bCs/>
          <w:u w:val="single"/>
        </w:rPr>
        <w:t>10</w:t>
      </w:r>
      <w:r w:rsidR="00FB5C71" w:rsidRPr="00F71E34">
        <w:rPr>
          <w:rFonts w:asciiTheme="minorHAnsi" w:hAnsiTheme="minorHAnsi" w:cstheme="minorHAnsi"/>
          <w:b/>
          <w:bCs/>
          <w:u w:val="single"/>
        </w:rPr>
        <w:t xml:space="preserve"> 000</w:t>
      </w:r>
      <w:r w:rsidRPr="00F71E34">
        <w:rPr>
          <w:rFonts w:asciiTheme="minorHAnsi" w:hAnsiTheme="minorHAnsi" w:cstheme="minorHAnsi"/>
          <w:b/>
          <w:bCs/>
          <w:u w:val="single"/>
        </w:rPr>
        <w:t xml:space="preserve"> $</w:t>
      </w:r>
      <w:r w:rsidRPr="00F71E34">
        <w:rPr>
          <w:rFonts w:asciiTheme="minorHAnsi" w:hAnsiTheme="minorHAnsi" w:cstheme="minorHAnsi"/>
          <w:b/>
          <w:bCs/>
        </w:rPr>
        <w:t xml:space="preserve"> </w:t>
      </w:r>
      <w:r w:rsidR="00761E0A" w:rsidRPr="00F71E34">
        <w:rPr>
          <w:rFonts w:asciiTheme="minorHAnsi" w:hAnsiTheme="minorHAnsi" w:cstheme="minorHAnsi"/>
          <w:bCs/>
        </w:rPr>
        <w:t xml:space="preserve">et </w:t>
      </w:r>
      <w:r w:rsidR="00761E0A" w:rsidRPr="00946F39">
        <w:rPr>
          <w:rFonts w:asciiTheme="minorHAnsi" w:hAnsiTheme="minorHAnsi" w:cstheme="minorHAnsi"/>
          <w:bCs/>
        </w:rPr>
        <w:t>selon la disponibilité financière du fonds</w:t>
      </w:r>
      <w:r w:rsidR="009D6191" w:rsidRPr="00946F39">
        <w:rPr>
          <w:rFonts w:asciiTheme="minorHAnsi" w:hAnsiTheme="minorHAnsi" w:cstheme="minorHAnsi"/>
          <w:bCs/>
        </w:rPr>
        <w:t>.</w:t>
      </w:r>
    </w:p>
    <w:p w14:paraId="2234B89E" w14:textId="4BB2E004" w:rsidR="00EF0137" w:rsidRPr="00946F39" w:rsidRDefault="00EF0137" w:rsidP="0075716B">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946F39">
        <w:rPr>
          <w:rFonts w:asciiTheme="minorHAnsi" w:hAnsiTheme="minorHAnsi" w:cstheme="minorHAnsi"/>
        </w:rPr>
        <w:t>Le cumul de l’aide de sources gouvernementales</w:t>
      </w:r>
      <w:r w:rsidR="00D40F57" w:rsidRPr="00946F39">
        <w:rPr>
          <w:rFonts w:asciiTheme="minorHAnsi" w:hAnsiTheme="minorHAnsi" w:cstheme="minorHAnsi"/>
        </w:rPr>
        <w:t xml:space="preserve"> (prêts et subventions)</w:t>
      </w:r>
      <w:r w:rsidRPr="00946F39">
        <w:rPr>
          <w:rFonts w:asciiTheme="minorHAnsi" w:hAnsiTheme="minorHAnsi" w:cstheme="minorHAnsi"/>
        </w:rPr>
        <w:t xml:space="preserve"> et de </w:t>
      </w:r>
      <w:r w:rsidR="00CB1691" w:rsidRPr="00946F39">
        <w:rPr>
          <w:rFonts w:asciiTheme="minorHAnsi" w:hAnsiTheme="minorHAnsi" w:cstheme="minorHAnsi"/>
        </w:rPr>
        <w:t>la MRC</w:t>
      </w:r>
      <w:r w:rsidR="00FA1789" w:rsidRPr="00946F39">
        <w:rPr>
          <w:rFonts w:asciiTheme="minorHAnsi" w:hAnsiTheme="minorHAnsi" w:cstheme="minorHAnsi"/>
        </w:rPr>
        <w:t xml:space="preserve"> de Charlevoix </w:t>
      </w:r>
      <w:r w:rsidRPr="00946F39">
        <w:rPr>
          <w:rFonts w:asciiTheme="minorHAnsi" w:hAnsiTheme="minorHAnsi" w:cstheme="minorHAnsi"/>
        </w:rPr>
        <w:t>ne peut excéder</w:t>
      </w:r>
      <w:r w:rsidR="00FA1789" w:rsidRPr="00946F39">
        <w:rPr>
          <w:rFonts w:asciiTheme="minorHAnsi" w:hAnsiTheme="minorHAnsi" w:cstheme="minorHAnsi"/>
        </w:rPr>
        <w:t xml:space="preserve"> </w:t>
      </w:r>
      <w:r w:rsidR="00A34641" w:rsidRPr="00946F39">
        <w:rPr>
          <w:rFonts w:asciiTheme="minorHAnsi" w:hAnsiTheme="minorHAnsi" w:cstheme="minorHAnsi"/>
        </w:rPr>
        <w:t>7</w:t>
      </w:r>
      <w:r w:rsidR="00511FB1" w:rsidRPr="00946F39">
        <w:rPr>
          <w:rFonts w:asciiTheme="minorHAnsi" w:hAnsiTheme="minorHAnsi" w:cstheme="minorHAnsi"/>
        </w:rPr>
        <w:t>0 %</w:t>
      </w:r>
      <w:r w:rsidR="00110B93" w:rsidRPr="00946F39">
        <w:rPr>
          <w:rFonts w:asciiTheme="minorHAnsi" w:hAnsiTheme="minorHAnsi" w:cstheme="minorHAnsi"/>
        </w:rPr>
        <w:t xml:space="preserve"> </w:t>
      </w:r>
      <w:r w:rsidRPr="00946F39">
        <w:rPr>
          <w:rFonts w:asciiTheme="minorHAnsi" w:hAnsiTheme="minorHAnsi" w:cstheme="minorHAnsi"/>
        </w:rPr>
        <w:t>des dépenses admissibles</w:t>
      </w:r>
      <w:r w:rsidR="009D6191" w:rsidRPr="00946F39">
        <w:rPr>
          <w:rFonts w:asciiTheme="minorHAnsi" w:hAnsiTheme="minorHAnsi" w:cstheme="minorHAnsi"/>
        </w:rPr>
        <w:t>.</w:t>
      </w:r>
      <w:r w:rsidRPr="00946F39">
        <w:rPr>
          <w:rFonts w:asciiTheme="minorHAnsi" w:hAnsiTheme="minorHAnsi" w:cstheme="minorHAnsi"/>
        </w:rPr>
        <w:t xml:space="preserve"> </w:t>
      </w:r>
    </w:p>
    <w:p w14:paraId="7284B0BF" w14:textId="0D6E6050" w:rsidR="005473E6" w:rsidRPr="00F71E34" w:rsidRDefault="005473E6" w:rsidP="0075716B">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946F39">
        <w:rPr>
          <w:rFonts w:asciiTheme="minorHAnsi" w:hAnsiTheme="minorHAnsi" w:cstheme="minorHAnsi"/>
        </w:rPr>
        <w:t xml:space="preserve">Une mise de fonds </w:t>
      </w:r>
      <w:r w:rsidR="00E70764" w:rsidRPr="00946F39">
        <w:rPr>
          <w:rFonts w:asciiTheme="minorHAnsi" w:hAnsiTheme="minorHAnsi" w:cstheme="minorHAnsi"/>
        </w:rPr>
        <w:t xml:space="preserve">monétaire </w:t>
      </w:r>
      <w:r w:rsidRPr="00946F39">
        <w:rPr>
          <w:rFonts w:asciiTheme="minorHAnsi" w:hAnsiTheme="minorHAnsi" w:cstheme="minorHAnsi"/>
        </w:rPr>
        <w:t>minimale de</w:t>
      </w:r>
      <w:r w:rsidRPr="00F71E34">
        <w:rPr>
          <w:rFonts w:asciiTheme="minorHAnsi" w:hAnsiTheme="minorHAnsi" w:cstheme="minorHAnsi"/>
        </w:rPr>
        <w:t xml:space="preserve"> 20% est requise</w:t>
      </w:r>
      <w:r w:rsidR="009D6191" w:rsidRPr="00F71E34">
        <w:rPr>
          <w:rFonts w:asciiTheme="minorHAnsi" w:hAnsiTheme="minorHAnsi" w:cstheme="minorHAnsi"/>
        </w:rPr>
        <w:t>.</w:t>
      </w:r>
    </w:p>
    <w:p w14:paraId="0426F93F" w14:textId="5E71A0DF" w:rsidR="00DD6948" w:rsidRPr="00F71E34" w:rsidRDefault="00EF0137" w:rsidP="00D96D2D">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L’obtention d’un financement ne garantit pas le renouvellement de ce financement</w:t>
      </w:r>
      <w:r w:rsidR="00FA1789" w:rsidRPr="00F71E34">
        <w:rPr>
          <w:rFonts w:asciiTheme="minorHAnsi" w:hAnsiTheme="minorHAnsi" w:cstheme="minorHAnsi"/>
        </w:rPr>
        <w:t xml:space="preserve"> </w:t>
      </w:r>
      <w:r w:rsidRPr="00F71E34">
        <w:rPr>
          <w:rFonts w:asciiTheme="minorHAnsi" w:hAnsiTheme="minorHAnsi" w:cstheme="minorHAnsi"/>
        </w:rPr>
        <w:t>lors de demandes subséquentes même si le mo</w:t>
      </w:r>
      <w:r w:rsidR="009E07FD" w:rsidRPr="00F71E34">
        <w:rPr>
          <w:rFonts w:asciiTheme="minorHAnsi" w:hAnsiTheme="minorHAnsi" w:cstheme="minorHAnsi"/>
        </w:rPr>
        <w:t>ntant maximal n’est pas atteint</w:t>
      </w:r>
      <w:r w:rsidR="009D6191" w:rsidRPr="00F71E34">
        <w:rPr>
          <w:rFonts w:asciiTheme="minorHAnsi" w:hAnsiTheme="minorHAnsi" w:cstheme="minorHAnsi"/>
        </w:rPr>
        <w:t>.</w:t>
      </w:r>
    </w:p>
    <w:p w14:paraId="1EA9C225" w14:textId="77777777" w:rsidR="00A21A0A" w:rsidRPr="00F71E34" w:rsidRDefault="00A21A0A" w:rsidP="00A21A0A">
      <w:pPr>
        <w:spacing w:after="0" w:line="240" w:lineRule="auto"/>
        <w:jc w:val="both"/>
        <w:rPr>
          <w:rFonts w:asciiTheme="minorHAnsi" w:hAnsiTheme="minorHAnsi" w:cstheme="minorHAnsi"/>
        </w:rPr>
      </w:pPr>
    </w:p>
    <w:p w14:paraId="4BC1A0C5" w14:textId="228F20A9" w:rsidR="00DD6948" w:rsidRPr="00F71E34" w:rsidRDefault="00DD6948" w:rsidP="00A21A0A">
      <w:pPr>
        <w:spacing w:after="0" w:line="240" w:lineRule="auto"/>
        <w:jc w:val="both"/>
        <w:rPr>
          <w:rFonts w:asciiTheme="minorHAnsi" w:hAnsiTheme="minorHAnsi" w:cstheme="minorHAnsi"/>
          <w:b/>
          <w:bCs/>
        </w:rPr>
      </w:pPr>
      <w:r w:rsidRPr="00F71E34">
        <w:rPr>
          <w:rFonts w:asciiTheme="minorHAnsi" w:hAnsiTheme="minorHAnsi" w:cstheme="minorHAnsi"/>
          <w:b/>
          <w:bCs/>
        </w:rPr>
        <w:t>Dépenses admissibles</w:t>
      </w:r>
      <w:r w:rsidR="009D6191" w:rsidRPr="00F71E34">
        <w:rPr>
          <w:rFonts w:asciiTheme="minorHAnsi" w:hAnsiTheme="minorHAnsi" w:cstheme="minorHAnsi"/>
          <w:b/>
          <w:bCs/>
        </w:rPr>
        <w:t xml:space="preserve"> – volets démarrage et expansion</w:t>
      </w:r>
    </w:p>
    <w:p w14:paraId="133A1984" w14:textId="77777777" w:rsidR="00DD6948" w:rsidRPr="00F71E34" w:rsidRDefault="00DD6948" w:rsidP="00A21A0A">
      <w:pPr>
        <w:spacing w:after="0" w:line="240" w:lineRule="auto"/>
        <w:jc w:val="both"/>
        <w:rPr>
          <w:rFonts w:asciiTheme="minorHAnsi" w:hAnsiTheme="minorHAnsi" w:cstheme="minorHAnsi"/>
        </w:rPr>
      </w:pPr>
    </w:p>
    <w:p w14:paraId="4E8FFE20" w14:textId="305CB006" w:rsidR="00A21A0A" w:rsidRPr="00F71E34" w:rsidRDefault="00A21A0A" w:rsidP="005473E6">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Les dépenses en cap</w:t>
      </w:r>
      <w:r w:rsidR="00236E7D" w:rsidRPr="00F71E34">
        <w:rPr>
          <w:rFonts w:asciiTheme="minorHAnsi" w:hAnsiTheme="minorHAnsi" w:cstheme="minorHAnsi"/>
        </w:rPr>
        <w:t>ital telles que terrain, bâtiment</w:t>
      </w:r>
      <w:r w:rsidRPr="00F71E34">
        <w:rPr>
          <w:rFonts w:asciiTheme="minorHAnsi" w:hAnsiTheme="minorHAnsi" w:cstheme="minorHAnsi"/>
        </w:rPr>
        <w:t>, équipement, machinerie, matériel roulant, frais d’incorporation et toute autre dépense de même nature seront considérées</w:t>
      </w:r>
      <w:r w:rsidR="009C45AE" w:rsidRPr="00F71E34">
        <w:rPr>
          <w:rFonts w:asciiTheme="minorHAnsi" w:hAnsiTheme="minorHAnsi" w:cstheme="minorHAnsi"/>
        </w:rPr>
        <w:t xml:space="preserve"> à l’exception des dépenses d’achalandage</w:t>
      </w:r>
      <w:r w:rsidRPr="00F71E34">
        <w:rPr>
          <w:rFonts w:asciiTheme="minorHAnsi" w:hAnsiTheme="minorHAnsi" w:cstheme="minorHAnsi"/>
        </w:rPr>
        <w:t xml:space="preserve">. </w:t>
      </w:r>
    </w:p>
    <w:p w14:paraId="0E8306F1" w14:textId="1C3A24DE" w:rsidR="00A21A0A" w:rsidRPr="00F71E34" w:rsidRDefault="00A44CCC" w:rsidP="005473E6">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Les acquisitions d’outils</w:t>
      </w:r>
      <w:r w:rsidR="00A21A0A" w:rsidRPr="00F71E34">
        <w:rPr>
          <w:rFonts w:asciiTheme="minorHAnsi" w:hAnsiTheme="minorHAnsi" w:cstheme="minorHAnsi"/>
        </w:rPr>
        <w:t xml:space="preserve"> </w:t>
      </w:r>
      <w:r w:rsidRPr="00F71E34">
        <w:rPr>
          <w:rFonts w:asciiTheme="minorHAnsi" w:hAnsiTheme="minorHAnsi" w:cstheme="minorHAnsi"/>
        </w:rPr>
        <w:t xml:space="preserve">technologiques, </w:t>
      </w:r>
      <w:r w:rsidR="00A21A0A" w:rsidRPr="00F71E34">
        <w:rPr>
          <w:rFonts w:asciiTheme="minorHAnsi" w:hAnsiTheme="minorHAnsi" w:cstheme="minorHAnsi"/>
        </w:rPr>
        <w:t>technologies</w:t>
      </w:r>
      <w:r w:rsidRPr="00F71E34">
        <w:rPr>
          <w:rFonts w:asciiTheme="minorHAnsi" w:hAnsiTheme="minorHAnsi" w:cstheme="minorHAnsi"/>
        </w:rPr>
        <w:t>,</w:t>
      </w:r>
      <w:r w:rsidR="00AA2A1B" w:rsidRPr="00F71E34">
        <w:rPr>
          <w:rFonts w:asciiTheme="minorHAnsi" w:hAnsiTheme="minorHAnsi" w:cstheme="minorHAnsi"/>
        </w:rPr>
        <w:t xml:space="preserve"> propriétés intellectuelles,</w:t>
      </w:r>
      <w:r w:rsidR="00A21A0A" w:rsidRPr="00F71E34">
        <w:rPr>
          <w:rFonts w:asciiTheme="minorHAnsi" w:hAnsiTheme="minorHAnsi" w:cstheme="minorHAnsi"/>
        </w:rPr>
        <w:t xml:space="preserve"> logiciels ou progiciels et toute autre dépense de même nature seront considérées.</w:t>
      </w:r>
    </w:p>
    <w:p w14:paraId="543D4B4D" w14:textId="50632C17" w:rsidR="00F246CF" w:rsidRPr="00F71E34" w:rsidRDefault="00A21A0A" w:rsidP="005473E6">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lastRenderedPageBreak/>
        <w:t>Les besoins de fonds de roulement se rapportant strictement aux opérations de l’entreprise calculés pour la première année d’opération.</w:t>
      </w:r>
    </w:p>
    <w:p w14:paraId="4E7EB0E6" w14:textId="77777777" w:rsidR="00523B6C" w:rsidRDefault="00525191" w:rsidP="005473E6">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L</w:t>
      </w:r>
      <w:r w:rsidR="00AA2A1B" w:rsidRPr="00F71E34">
        <w:rPr>
          <w:rFonts w:asciiTheme="minorHAnsi" w:hAnsiTheme="minorHAnsi" w:cstheme="minorHAnsi"/>
        </w:rPr>
        <w:t>a</w:t>
      </w:r>
      <w:r w:rsidRPr="00F71E34">
        <w:rPr>
          <w:rFonts w:asciiTheme="minorHAnsi" w:hAnsiTheme="minorHAnsi" w:cstheme="minorHAnsi"/>
        </w:rPr>
        <w:t xml:space="preserve"> MRC de Charlevoix</w:t>
      </w:r>
      <w:r w:rsidR="00EF0137" w:rsidRPr="00F71E34">
        <w:rPr>
          <w:rFonts w:asciiTheme="minorHAnsi" w:hAnsiTheme="minorHAnsi" w:cstheme="minorHAnsi"/>
        </w:rPr>
        <w:t xml:space="preserve"> peut réviser les </w:t>
      </w:r>
      <w:r w:rsidR="00AA2A1B" w:rsidRPr="00F71E34">
        <w:rPr>
          <w:rFonts w:asciiTheme="minorHAnsi" w:hAnsiTheme="minorHAnsi" w:cstheme="minorHAnsi"/>
        </w:rPr>
        <w:t xml:space="preserve">prévisions </w:t>
      </w:r>
      <w:r w:rsidR="00A44CCC" w:rsidRPr="00F71E34">
        <w:rPr>
          <w:rFonts w:asciiTheme="minorHAnsi" w:hAnsiTheme="minorHAnsi" w:cstheme="minorHAnsi"/>
        </w:rPr>
        <w:t>budgétaires</w:t>
      </w:r>
      <w:r w:rsidR="006A39FB" w:rsidRPr="00F71E34">
        <w:rPr>
          <w:rFonts w:asciiTheme="minorHAnsi" w:hAnsiTheme="minorHAnsi" w:cstheme="minorHAnsi"/>
        </w:rPr>
        <w:t xml:space="preserve"> et demander</w:t>
      </w:r>
      <w:r w:rsidR="00EF0137" w:rsidRPr="00F71E34">
        <w:rPr>
          <w:rFonts w:asciiTheme="minorHAnsi" w:hAnsiTheme="minorHAnsi" w:cstheme="minorHAnsi"/>
        </w:rPr>
        <w:t xml:space="preserve"> to</w:t>
      </w:r>
      <w:r w:rsidR="00FA1789" w:rsidRPr="00F71E34">
        <w:rPr>
          <w:rFonts w:asciiTheme="minorHAnsi" w:hAnsiTheme="minorHAnsi" w:cstheme="minorHAnsi"/>
        </w:rPr>
        <w:t xml:space="preserve">utes les preuves justificatives </w:t>
      </w:r>
      <w:r w:rsidRPr="00F71E34">
        <w:rPr>
          <w:rFonts w:asciiTheme="minorHAnsi" w:hAnsiTheme="minorHAnsi" w:cstheme="minorHAnsi"/>
        </w:rPr>
        <w:t>relatives au projet qu’elle</w:t>
      </w:r>
      <w:r w:rsidR="00EF0137" w:rsidRPr="00F71E34">
        <w:rPr>
          <w:rFonts w:asciiTheme="minorHAnsi" w:hAnsiTheme="minorHAnsi" w:cstheme="minorHAnsi"/>
        </w:rPr>
        <w:t xml:space="preserve"> jugera pertinentes.</w:t>
      </w:r>
    </w:p>
    <w:p w14:paraId="1EF3C666" w14:textId="77777777" w:rsidR="00A34641" w:rsidRPr="00F71E34" w:rsidRDefault="00A34641" w:rsidP="00A34641">
      <w:pPr>
        <w:pStyle w:val="Paragraphedeliste"/>
        <w:autoSpaceDE w:val="0"/>
        <w:autoSpaceDN w:val="0"/>
        <w:adjustRightInd w:val="0"/>
        <w:spacing w:after="0" w:line="240" w:lineRule="auto"/>
        <w:ind w:left="284"/>
        <w:jc w:val="both"/>
        <w:rPr>
          <w:rFonts w:asciiTheme="minorHAnsi" w:hAnsiTheme="minorHAnsi" w:cstheme="minorHAnsi"/>
        </w:rPr>
      </w:pPr>
    </w:p>
    <w:p w14:paraId="4E46781E" w14:textId="6D4F8F5B" w:rsidR="009D6191" w:rsidRPr="00F71E34" w:rsidRDefault="009D6191" w:rsidP="009D6191">
      <w:pPr>
        <w:spacing w:after="0" w:line="240" w:lineRule="auto"/>
        <w:jc w:val="both"/>
        <w:rPr>
          <w:rFonts w:asciiTheme="minorHAnsi" w:hAnsiTheme="minorHAnsi" w:cstheme="minorHAnsi"/>
          <w:b/>
          <w:bCs/>
        </w:rPr>
      </w:pPr>
      <w:r w:rsidRPr="00F71E34">
        <w:rPr>
          <w:rFonts w:asciiTheme="minorHAnsi" w:hAnsiTheme="minorHAnsi" w:cstheme="minorHAnsi"/>
          <w:b/>
          <w:bCs/>
        </w:rPr>
        <w:t>Dépenses admissibles – volet émergence</w:t>
      </w:r>
    </w:p>
    <w:p w14:paraId="2506C7DF" w14:textId="77777777" w:rsidR="009D6191" w:rsidRPr="00F71E34" w:rsidRDefault="009D6191" w:rsidP="009D6191">
      <w:pPr>
        <w:spacing w:after="0" w:line="240" w:lineRule="auto"/>
        <w:jc w:val="both"/>
        <w:rPr>
          <w:rFonts w:asciiTheme="minorHAnsi" w:hAnsiTheme="minorHAnsi" w:cstheme="minorHAnsi"/>
          <w:b/>
          <w:bCs/>
        </w:rPr>
      </w:pPr>
    </w:p>
    <w:p w14:paraId="455412FD" w14:textId="77777777" w:rsidR="009D6191" w:rsidRPr="00F71E34" w:rsidRDefault="009D6191" w:rsidP="009D6191">
      <w:pPr>
        <w:pStyle w:val="Paragraphedeliste"/>
        <w:numPr>
          <w:ilvl w:val="0"/>
          <w:numId w:val="41"/>
        </w:numPr>
        <w:autoSpaceDE w:val="0"/>
        <w:autoSpaceDN w:val="0"/>
        <w:adjustRightInd w:val="0"/>
        <w:spacing w:after="0" w:line="240" w:lineRule="auto"/>
        <w:ind w:left="284" w:hanging="284"/>
        <w:jc w:val="both"/>
        <w:rPr>
          <w:rFonts w:asciiTheme="minorHAnsi" w:hAnsiTheme="minorHAnsi" w:cs="Verdana"/>
          <w:color w:val="000000"/>
        </w:rPr>
      </w:pPr>
      <w:r w:rsidRPr="00F71E34">
        <w:rPr>
          <w:rFonts w:asciiTheme="minorHAnsi" w:hAnsiTheme="minorHAnsi" w:cs="Verdana"/>
          <w:color w:val="000000"/>
        </w:rPr>
        <w:t>Les honoraires du consultant :</w:t>
      </w:r>
    </w:p>
    <w:p w14:paraId="4569564A" w14:textId="77777777" w:rsidR="009D6191" w:rsidRPr="00F71E34" w:rsidRDefault="009D6191" w:rsidP="009D6191">
      <w:pPr>
        <w:pStyle w:val="Paragraphedeliste"/>
        <w:numPr>
          <w:ilvl w:val="0"/>
          <w:numId w:val="42"/>
        </w:numPr>
        <w:autoSpaceDE w:val="0"/>
        <w:autoSpaceDN w:val="0"/>
        <w:adjustRightInd w:val="0"/>
        <w:spacing w:after="0" w:line="240" w:lineRule="auto"/>
        <w:jc w:val="both"/>
        <w:rPr>
          <w:rFonts w:asciiTheme="minorHAnsi" w:hAnsiTheme="minorHAnsi" w:cs="Verdana"/>
          <w:color w:val="000000"/>
        </w:rPr>
      </w:pPr>
      <w:r w:rsidRPr="00F71E34">
        <w:rPr>
          <w:rFonts w:asciiTheme="minorHAnsi" w:hAnsiTheme="minorHAnsi" w:cs="Verdana"/>
          <w:color w:val="000000"/>
        </w:rPr>
        <w:t>Validation des marchés et des tendances;</w:t>
      </w:r>
    </w:p>
    <w:p w14:paraId="752041AD" w14:textId="1699C340" w:rsidR="009D6191" w:rsidRPr="00F71E34" w:rsidRDefault="009D6191" w:rsidP="009D6191">
      <w:pPr>
        <w:pStyle w:val="Paragraphedeliste"/>
        <w:numPr>
          <w:ilvl w:val="0"/>
          <w:numId w:val="42"/>
        </w:numPr>
        <w:autoSpaceDE w:val="0"/>
        <w:autoSpaceDN w:val="0"/>
        <w:adjustRightInd w:val="0"/>
        <w:spacing w:after="0" w:line="240" w:lineRule="auto"/>
        <w:jc w:val="both"/>
        <w:rPr>
          <w:rFonts w:asciiTheme="minorHAnsi" w:hAnsiTheme="minorHAnsi" w:cs="Verdana"/>
          <w:color w:val="000000"/>
        </w:rPr>
      </w:pPr>
      <w:r w:rsidRPr="00F71E34">
        <w:rPr>
          <w:rFonts w:asciiTheme="minorHAnsi" w:hAnsiTheme="minorHAnsi" w:cs="Verdana"/>
          <w:color w:val="000000"/>
        </w:rPr>
        <w:t>Validation des technologies, bâtiments, équipement</w:t>
      </w:r>
      <w:r w:rsidR="006F3211">
        <w:rPr>
          <w:rFonts w:asciiTheme="minorHAnsi" w:hAnsiTheme="minorHAnsi" w:cs="Verdana"/>
          <w:color w:val="000000"/>
        </w:rPr>
        <w:t>s</w:t>
      </w:r>
      <w:r w:rsidRPr="00F71E34">
        <w:rPr>
          <w:rFonts w:asciiTheme="minorHAnsi" w:hAnsiTheme="minorHAnsi" w:cs="Verdana"/>
          <w:color w:val="000000"/>
        </w:rPr>
        <w:t xml:space="preserve"> et processus de production;</w:t>
      </w:r>
    </w:p>
    <w:p w14:paraId="71848028" w14:textId="77777777" w:rsidR="009D6191" w:rsidRPr="00F71E34" w:rsidRDefault="009D6191" w:rsidP="009D6191">
      <w:pPr>
        <w:pStyle w:val="Paragraphedeliste"/>
        <w:numPr>
          <w:ilvl w:val="0"/>
          <w:numId w:val="42"/>
        </w:numPr>
        <w:autoSpaceDE w:val="0"/>
        <w:autoSpaceDN w:val="0"/>
        <w:adjustRightInd w:val="0"/>
        <w:spacing w:after="0" w:line="240" w:lineRule="auto"/>
        <w:jc w:val="both"/>
        <w:rPr>
          <w:rFonts w:asciiTheme="minorHAnsi" w:hAnsiTheme="minorHAnsi" w:cs="Verdana"/>
          <w:color w:val="000000"/>
        </w:rPr>
      </w:pPr>
      <w:r w:rsidRPr="00F71E34">
        <w:rPr>
          <w:rFonts w:asciiTheme="minorHAnsi" w:hAnsiTheme="minorHAnsi" w:cs="Verdana"/>
          <w:color w:val="000000"/>
        </w:rPr>
        <w:t>Autres frais nécessaires à la réalisation de l’étude.</w:t>
      </w:r>
    </w:p>
    <w:p w14:paraId="0335778B" w14:textId="77777777" w:rsidR="009D6191" w:rsidRPr="00F71E34" w:rsidRDefault="009D6191" w:rsidP="009D6191">
      <w:pPr>
        <w:pStyle w:val="Paragraphedeliste"/>
        <w:numPr>
          <w:ilvl w:val="0"/>
          <w:numId w:val="41"/>
        </w:numPr>
        <w:autoSpaceDE w:val="0"/>
        <w:autoSpaceDN w:val="0"/>
        <w:adjustRightInd w:val="0"/>
        <w:spacing w:after="0" w:line="240" w:lineRule="auto"/>
        <w:ind w:left="284" w:hanging="284"/>
        <w:jc w:val="both"/>
        <w:rPr>
          <w:rFonts w:asciiTheme="minorHAnsi" w:hAnsiTheme="minorHAnsi" w:cs="Verdana"/>
          <w:color w:val="000000"/>
        </w:rPr>
      </w:pPr>
      <w:r w:rsidRPr="00F71E34">
        <w:rPr>
          <w:rFonts w:asciiTheme="minorHAnsi" w:hAnsiTheme="minorHAnsi" w:cs="Verdana"/>
          <w:color w:val="000000"/>
        </w:rPr>
        <w:t>Frais d’expertise;</w:t>
      </w:r>
    </w:p>
    <w:p w14:paraId="3537D076" w14:textId="77777777" w:rsidR="009D6191" w:rsidRPr="00F71E34" w:rsidRDefault="009D6191" w:rsidP="009D6191">
      <w:pPr>
        <w:pStyle w:val="Paragraphedeliste"/>
        <w:numPr>
          <w:ilvl w:val="0"/>
          <w:numId w:val="41"/>
        </w:numPr>
        <w:autoSpaceDE w:val="0"/>
        <w:autoSpaceDN w:val="0"/>
        <w:adjustRightInd w:val="0"/>
        <w:spacing w:after="0" w:line="240" w:lineRule="auto"/>
        <w:ind w:left="284" w:hanging="284"/>
        <w:jc w:val="both"/>
        <w:rPr>
          <w:rFonts w:asciiTheme="minorHAnsi" w:hAnsiTheme="minorHAnsi" w:cs="Verdana"/>
          <w:color w:val="000000"/>
        </w:rPr>
      </w:pPr>
      <w:r w:rsidRPr="00F71E34">
        <w:rPr>
          <w:rFonts w:asciiTheme="minorHAnsi" w:hAnsiTheme="minorHAnsi" w:cs="Verdana"/>
        </w:rPr>
        <w:t>Achat de documentation;</w:t>
      </w:r>
    </w:p>
    <w:p w14:paraId="60B40505" w14:textId="5E3660F5" w:rsidR="009D6191" w:rsidRPr="00F71E34" w:rsidRDefault="009D6191" w:rsidP="009D6191">
      <w:pPr>
        <w:pStyle w:val="Paragraphedeliste"/>
        <w:numPr>
          <w:ilvl w:val="0"/>
          <w:numId w:val="41"/>
        </w:numPr>
        <w:autoSpaceDE w:val="0"/>
        <w:autoSpaceDN w:val="0"/>
        <w:adjustRightInd w:val="0"/>
        <w:spacing w:after="0" w:line="240" w:lineRule="auto"/>
        <w:ind w:left="284" w:hanging="284"/>
        <w:jc w:val="both"/>
        <w:rPr>
          <w:rFonts w:asciiTheme="minorHAnsi" w:hAnsiTheme="minorHAnsi" w:cs="Verdana"/>
          <w:color w:val="000000"/>
        </w:rPr>
      </w:pPr>
      <w:r w:rsidRPr="00F71E34">
        <w:rPr>
          <w:rFonts w:asciiTheme="minorHAnsi" w:hAnsiTheme="minorHAnsi" w:cs="Verdana"/>
          <w:color w:val="000000"/>
        </w:rPr>
        <w:t>Développement de prototypes</w:t>
      </w:r>
      <w:r w:rsidRPr="00F71E34">
        <w:rPr>
          <w:rFonts w:asciiTheme="minorHAnsi" w:hAnsiTheme="minorHAnsi"/>
        </w:rPr>
        <w:t>.</w:t>
      </w:r>
    </w:p>
    <w:p w14:paraId="04A19786" w14:textId="77777777" w:rsidR="009D6191" w:rsidRPr="00F71E34" w:rsidRDefault="009D6191" w:rsidP="009D6191">
      <w:pPr>
        <w:spacing w:after="0" w:line="240" w:lineRule="auto"/>
        <w:jc w:val="both"/>
        <w:rPr>
          <w:rFonts w:asciiTheme="minorHAnsi" w:hAnsiTheme="minorHAnsi" w:cstheme="minorHAnsi"/>
          <w:b/>
          <w:bCs/>
        </w:rPr>
      </w:pPr>
    </w:p>
    <w:p w14:paraId="4693852E" w14:textId="5CA5CB51" w:rsidR="00DD6948" w:rsidRPr="00F71E34" w:rsidRDefault="00DD6948" w:rsidP="00CF5029">
      <w:pPr>
        <w:autoSpaceDE w:val="0"/>
        <w:autoSpaceDN w:val="0"/>
        <w:adjustRightInd w:val="0"/>
        <w:spacing w:after="0" w:line="240" w:lineRule="auto"/>
        <w:jc w:val="both"/>
        <w:rPr>
          <w:rFonts w:asciiTheme="minorHAnsi" w:hAnsiTheme="minorHAnsi" w:cstheme="minorHAnsi"/>
          <w:b/>
          <w:bCs/>
        </w:rPr>
      </w:pPr>
      <w:r w:rsidRPr="00F71E34">
        <w:rPr>
          <w:rFonts w:asciiTheme="minorHAnsi" w:hAnsiTheme="minorHAnsi" w:cstheme="minorHAnsi"/>
          <w:b/>
          <w:bCs/>
        </w:rPr>
        <w:t>Dépenses non admissibles</w:t>
      </w:r>
    </w:p>
    <w:p w14:paraId="4959F3D4" w14:textId="77777777" w:rsidR="0089379D" w:rsidRPr="00F71E34" w:rsidRDefault="0089379D" w:rsidP="00DD6948">
      <w:pPr>
        <w:autoSpaceDE w:val="0"/>
        <w:autoSpaceDN w:val="0"/>
        <w:adjustRightInd w:val="0"/>
        <w:spacing w:after="0" w:line="240" w:lineRule="auto"/>
        <w:jc w:val="both"/>
        <w:rPr>
          <w:rFonts w:asciiTheme="minorHAnsi" w:hAnsiTheme="minorHAnsi" w:cstheme="minorHAnsi"/>
        </w:rPr>
      </w:pPr>
    </w:p>
    <w:p w14:paraId="6559C5B0" w14:textId="090F0C1A" w:rsidR="00780541" w:rsidRPr="00F71E34" w:rsidRDefault="001012C6" w:rsidP="005473E6">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Le coû</w:t>
      </w:r>
      <w:r w:rsidR="00DB1C15" w:rsidRPr="00F71E34">
        <w:rPr>
          <w:rFonts w:asciiTheme="minorHAnsi" w:hAnsiTheme="minorHAnsi" w:cstheme="minorHAnsi"/>
        </w:rPr>
        <w:t>t et financement global du projet</w:t>
      </w:r>
      <w:r w:rsidRPr="00F71E34">
        <w:rPr>
          <w:rFonts w:asciiTheme="minorHAnsi" w:hAnsiTheme="minorHAnsi" w:cstheme="minorHAnsi"/>
        </w:rPr>
        <w:t xml:space="preserve"> est pris en compte dans l’analyse du dossier</w:t>
      </w:r>
      <w:r w:rsidR="00A34641">
        <w:rPr>
          <w:rFonts w:asciiTheme="minorHAnsi" w:hAnsiTheme="minorHAnsi" w:cstheme="minorHAnsi"/>
        </w:rPr>
        <w:t>,</w:t>
      </w:r>
      <w:r w:rsidRPr="00F71E34">
        <w:rPr>
          <w:rFonts w:asciiTheme="minorHAnsi" w:hAnsiTheme="minorHAnsi" w:cstheme="minorHAnsi"/>
        </w:rPr>
        <w:t xml:space="preserve"> mais le financement des dépenses qui ont été engagées ou concrétisées avant le dépôt du projet à la MRC de Charlevoix ne seront pas admissibles dans le</w:t>
      </w:r>
      <w:r w:rsidR="00E473BA" w:rsidRPr="00F71E34">
        <w:rPr>
          <w:rFonts w:asciiTheme="minorHAnsi" w:hAnsiTheme="minorHAnsi" w:cstheme="minorHAnsi"/>
        </w:rPr>
        <w:t xml:space="preserve"> cadre du</w:t>
      </w:r>
      <w:r w:rsidRPr="00F71E34">
        <w:rPr>
          <w:rFonts w:asciiTheme="minorHAnsi" w:hAnsiTheme="minorHAnsi" w:cstheme="minorHAnsi"/>
        </w:rPr>
        <w:t xml:space="preserve"> financement du </w:t>
      </w:r>
      <w:r w:rsidR="0058517C" w:rsidRPr="00F71E34">
        <w:rPr>
          <w:rFonts w:asciiTheme="minorHAnsi" w:hAnsiTheme="minorHAnsi" w:cstheme="minorHAnsi"/>
        </w:rPr>
        <w:t>F</w:t>
      </w:r>
      <w:r w:rsidR="005C6F85" w:rsidRPr="00F71E34">
        <w:rPr>
          <w:rFonts w:asciiTheme="minorHAnsi" w:hAnsiTheme="minorHAnsi" w:cstheme="minorHAnsi"/>
        </w:rPr>
        <w:t>onds</w:t>
      </w:r>
      <w:r w:rsidR="0058517C" w:rsidRPr="00F71E34">
        <w:rPr>
          <w:rFonts w:asciiTheme="minorHAnsi" w:hAnsiTheme="minorHAnsi" w:cstheme="minorHAnsi"/>
        </w:rPr>
        <w:t xml:space="preserve"> soutien aux entreprises</w:t>
      </w:r>
      <w:r w:rsidRPr="00F71E34">
        <w:rPr>
          <w:rFonts w:asciiTheme="minorHAnsi" w:hAnsiTheme="minorHAnsi" w:cstheme="minorHAnsi"/>
        </w:rPr>
        <w:t>.</w:t>
      </w:r>
    </w:p>
    <w:p w14:paraId="46746CC0" w14:textId="27F667FC" w:rsidR="00780541" w:rsidRDefault="00F246CF" w:rsidP="005473E6">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Le financement du service de la dette, le remboursement d’emprunts à venir ou le financem</w:t>
      </w:r>
      <w:r w:rsidR="002B5E09" w:rsidRPr="00F71E34">
        <w:rPr>
          <w:rFonts w:asciiTheme="minorHAnsi" w:hAnsiTheme="minorHAnsi" w:cstheme="minorHAnsi"/>
        </w:rPr>
        <w:t>ent d’un projet déjà réalisé</w:t>
      </w:r>
      <w:r w:rsidR="00780541" w:rsidRPr="00F71E34">
        <w:rPr>
          <w:rFonts w:asciiTheme="minorHAnsi" w:hAnsiTheme="minorHAnsi" w:cstheme="minorHAnsi"/>
        </w:rPr>
        <w:t>.</w:t>
      </w:r>
    </w:p>
    <w:p w14:paraId="146268AD" w14:textId="090BE055" w:rsidR="00A34641" w:rsidRPr="00946F39" w:rsidRDefault="00946F39" w:rsidP="005473E6">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Pr>
          <w:rFonts w:asciiTheme="minorHAnsi" w:hAnsiTheme="minorHAnsi" w:cstheme="minorHAnsi"/>
        </w:rPr>
        <w:t>L’achat ou la création d’un s</w:t>
      </w:r>
      <w:r w:rsidR="00A34641" w:rsidRPr="00946F39">
        <w:rPr>
          <w:rFonts w:asciiTheme="minorHAnsi" w:hAnsiTheme="minorHAnsi" w:cstheme="minorHAnsi"/>
        </w:rPr>
        <w:t>ite internet</w:t>
      </w:r>
      <w:r w:rsidRPr="00946F39">
        <w:rPr>
          <w:rFonts w:asciiTheme="minorHAnsi" w:hAnsiTheme="minorHAnsi" w:cstheme="minorHAnsi"/>
        </w:rPr>
        <w:t xml:space="preserve"> non transactionnel</w:t>
      </w:r>
    </w:p>
    <w:p w14:paraId="4F8D0E64" w14:textId="77777777" w:rsidR="002C439C" w:rsidRPr="00F71E34" w:rsidRDefault="002C439C" w:rsidP="0075716B">
      <w:pPr>
        <w:autoSpaceDE w:val="0"/>
        <w:autoSpaceDN w:val="0"/>
        <w:adjustRightInd w:val="0"/>
        <w:spacing w:after="0" w:line="240" w:lineRule="auto"/>
        <w:jc w:val="both"/>
        <w:rPr>
          <w:rFonts w:asciiTheme="minorHAnsi" w:hAnsiTheme="minorHAnsi" w:cstheme="minorHAnsi"/>
          <w:b/>
          <w:bCs/>
          <w:lang w:val="fr-FR"/>
        </w:rPr>
      </w:pPr>
    </w:p>
    <w:p w14:paraId="7DA4C967" w14:textId="77777777" w:rsidR="002F75EE" w:rsidRPr="00F71E34" w:rsidRDefault="002F75EE" w:rsidP="0075716B">
      <w:pPr>
        <w:autoSpaceDE w:val="0"/>
        <w:autoSpaceDN w:val="0"/>
        <w:adjustRightInd w:val="0"/>
        <w:spacing w:after="0" w:line="240" w:lineRule="auto"/>
        <w:jc w:val="both"/>
        <w:rPr>
          <w:rFonts w:asciiTheme="minorHAnsi" w:hAnsiTheme="minorHAnsi" w:cstheme="minorHAnsi"/>
          <w:b/>
          <w:bCs/>
        </w:rPr>
      </w:pPr>
    </w:p>
    <w:p w14:paraId="35CF8089" w14:textId="77777777" w:rsidR="00EF0137" w:rsidRPr="00F71E34" w:rsidRDefault="00EF0137" w:rsidP="005473E6">
      <w:pPr>
        <w:shd w:val="clear" w:color="auto" w:fill="92D050"/>
        <w:autoSpaceDE w:val="0"/>
        <w:autoSpaceDN w:val="0"/>
        <w:adjustRightInd w:val="0"/>
        <w:spacing w:after="0" w:line="240" w:lineRule="auto"/>
        <w:rPr>
          <w:rFonts w:asciiTheme="minorHAnsi" w:hAnsiTheme="minorHAnsi" w:cstheme="minorHAnsi"/>
          <w:b/>
          <w:bCs/>
        </w:rPr>
      </w:pPr>
      <w:r w:rsidRPr="00F71E34">
        <w:rPr>
          <w:rFonts w:asciiTheme="minorHAnsi" w:hAnsiTheme="minorHAnsi" w:cstheme="minorHAnsi"/>
          <w:b/>
          <w:bCs/>
        </w:rPr>
        <w:t>LES CRITÈRES D’ANALYSE</w:t>
      </w:r>
    </w:p>
    <w:p w14:paraId="7482D505" w14:textId="77777777" w:rsidR="00FA1789" w:rsidRPr="00F71E34" w:rsidRDefault="00FA1789" w:rsidP="0075716B">
      <w:pPr>
        <w:pStyle w:val="Paragraphedeliste"/>
        <w:autoSpaceDE w:val="0"/>
        <w:autoSpaceDN w:val="0"/>
        <w:adjustRightInd w:val="0"/>
        <w:spacing w:after="0" w:line="240" w:lineRule="auto"/>
        <w:jc w:val="both"/>
        <w:rPr>
          <w:rFonts w:asciiTheme="minorHAnsi" w:hAnsiTheme="minorHAnsi" w:cstheme="minorHAnsi"/>
        </w:rPr>
      </w:pPr>
    </w:p>
    <w:p w14:paraId="4FBFDA5E" w14:textId="7134C364" w:rsidR="00AE1FE6" w:rsidRPr="00F71E34" w:rsidRDefault="00AE1FE6" w:rsidP="004D4E2B">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Répondre aux objectifs</w:t>
      </w:r>
      <w:r w:rsidR="002F75EE" w:rsidRPr="00F71E34">
        <w:rPr>
          <w:rFonts w:asciiTheme="minorHAnsi" w:hAnsiTheme="minorHAnsi" w:cstheme="minorHAnsi"/>
        </w:rPr>
        <w:t xml:space="preserve"> </w:t>
      </w:r>
      <w:r w:rsidR="00EF0137" w:rsidRPr="00F71E34">
        <w:rPr>
          <w:rFonts w:asciiTheme="minorHAnsi" w:hAnsiTheme="minorHAnsi" w:cstheme="minorHAnsi"/>
        </w:rPr>
        <w:t xml:space="preserve">du </w:t>
      </w:r>
      <w:r w:rsidR="00CB1691" w:rsidRPr="00F71E34">
        <w:rPr>
          <w:rFonts w:asciiTheme="minorHAnsi" w:hAnsiTheme="minorHAnsi" w:cstheme="minorHAnsi"/>
        </w:rPr>
        <w:t>fonds</w:t>
      </w:r>
      <w:r w:rsidR="009D6191" w:rsidRPr="00F71E34">
        <w:rPr>
          <w:rFonts w:asciiTheme="minorHAnsi" w:hAnsiTheme="minorHAnsi" w:cstheme="minorHAnsi"/>
        </w:rPr>
        <w:t>.</w:t>
      </w:r>
      <w:r w:rsidRPr="00F71E34">
        <w:rPr>
          <w:rFonts w:asciiTheme="minorHAnsi" w:hAnsiTheme="minorHAnsi" w:cstheme="minorHAnsi"/>
        </w:rPr>
        <w:t xml:space="preserve"> </w:t>
      </w:r>
    </w:p>
    <w:p w14:paraId="0E2918ED" w14:textId="1038D089" w:rsidR="00EF0137" w:rsidRPr="00F71E34" w:rsidRDefault="004D4E2B" w:rsidP="0018399A">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L</w:t>
      </w:r>
      <w:r w:rsidR="00EF0137" w:rsidRPr="00F71E34">
        <w:rPr>
          <w:rFonts w:asciiTheme="minorHAnsi" w:hAnsiTheme="minorHAnsi" w:cstheme="minorHAnsi"/>
        </w:rPr>
        <w:t>a qualité du projet</w:t>
      </w:r>
      <w:r w:rsidR="00CF5029" w:rsidRPr="00F71E34">
        <w:rPr>
          <w:rFonts w:asciiTheme="minorHAnsi" w:hAnsiTheme="minorHAnsi" w:cstheme="minorHAnsi"/>
        </w:rPr>
        <w:t>,</w:t>
      </w:r>
      <w:r w:rsidR="008C66F4" w:rsidRPr="00F71E34">
        <w:rPr>
          <w:rFonts w:asciiTheme="minorHAnsi" w:hAnsiTheme="minorHAnsi" w:cstheme="minorHAnsi"/>
        </w:rPr>
        <w:t xml:space="preserve"> son originalité, son </w:t>
      </w:r>
      <w:r w:rsidR="00EF0137" w:rsidRPr="00F71E34">
        <w:rPr>
          <w:rFonts w:asciiTheme="minorHAnsi" w:hAnsiTheme="minorHAnsi" w:cstheme="minorHAnsi"/>
        </w:rPr>
        <w:t>caractère novateur et l’appui du mil</w:t>
      </w:r>
      <w:r w:rsidR="002E4729" w:rsidRPr="00F71E34">
        <w:rPr>
          <w:rFonts w:asciiTheme="minorHAnsi" w:hAnsiTheme="minorHAnsi" w:cstheme="minorHAnsi"/>
        </w:rPr>
        <w:t>ieu quant à l’intérêt du projet</w:t>
      </w:r>
      <w:r w:rsidR="009D6191" w:rsidRPr="00F71E34">
        <w:rPr>
          <w:rFonts w:asciiTheme="minorHAnsi" w:hAnsiTheme="minorHAnsi" w:cstheme="minorHAnsi"/>
        </w:rPr>
        <w:t>.</w:t>
      </w:r>
    </w:p>
    <w:p w14:paraId="59ADE83B" w14:textId="6EA4DF53" w:rsidR="00EF0137" w:rsidRPr="00F71E34" w:rsidRDefault="00EF0137" w:rsidP="0075716B">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La</w:t>
      </w:r>
      <w:r w:rsidR="002E4729" w:rsidRPr="00F71E34">
        <w:rPr>
          <w:rFonts w:asciiTheme="minorHAnsi" w:hAnsiTheme="minorHAnsi" w:cstheme="minorHAnsi"/>
        </w:rPr>
        <w:t xml:space="preserve"> cohérence du montage financier</w:t>
      </w:r>
      <w:r w:rsidR="009D6191" w:rsidRPr="00F71E34">
        <w:rPr>
          <w:rFonts w:asciiTheme="minorHAnsi" w:hAnsiTheme="minorHAnsi" w:cstheme="minorHAnsi"/>
        </w:rPr>
        <w:t>.</w:t>
      </w:r>
    </w:p>
    <w:p w14:paraId="7FB2F8BF" w14:textId="46185EE6" w:rsidR="00EF0137" w:rsidRPr="00F71E34" w:rsidRDefault="00FA1789" w:rsidP="0075716B">
      <w:pPr>
        <w:pStyle w:val="Paragraphedeliste"/>
        <w:numPr>
          <w:ilvl w:val="0"/>
          <w:numId w:val="13"/>
        </w:numPr>
        <w:autoSpaceDE w:val="0"/>
        <w:autoSpaceDN w:val="0"/>
        <w:adjustRightInd w:val="0"/>
        <w:spacing w:after="0" w:line="240" w:lineRule="auto"/>
        <w:ind w:left="284" w:hanging="284"/>
        <w:jc w:val="both"/>
        <w:rPr>
          <w:rFonts w:asciiTheme="minorHAnsi" w:hAnsiTheme="minorHAnsi" w:cstheme="minorHAnsi"/>
        </w:rPr>
      </w:pPr>
      <w:r w:rsidRPr="00F71E34">
        <w:rPr>
          <w:rFonts w:asciiTheme="minorHAnsi" w:hAnsiTheme="minorHAnsi" w:cstheme="minorHAnsi"/>
        </w:rPr>
        <w:t xml:space="preserve">Être en lien avec le </w:t>
      </w:r>
      <w:r w:rsidR="00AE1FE6" w:rsidRPr="00F71E34">
        <w:rPr>
          <w:rFonts w:asciiTheme="minorHAnsi" w:hAnsiTheme="minorHAnsi" w:cstheme="minorHAnsi"/>
        </w:rPr>
        <w:t>FRR</w:t>
      </w:r>
      <w:r w:rsidR="00EF0137" w:rsidRPr="00F71E34">
        <w:rPr>
          <w:rFonts w:asciiTheme="minorHAnsi" w:hAnsiTheme="minorHAnsi" w:cstheme="minorHAnsi"/>
        </w:rPr>
        <w:t xml:space="preserve"> </w:t>
      </w:r>
      <w:r w:rsidR="00525191" w:rsidRPr="00F71E34">
        <w:rPr>
          <w:rFonts w:asciiTheme="minorHAnsi" w:hAnsiTheme="minorHAnsi" w:cstheme="minorHAnsi"/>
        </w:rPr>
        <w:t xml:space="preserve">(priorités d’intervention) </w:t>
      </w:r>
      <w:r w:rsidRPr="00F71E34">
        <w:rPr>
          <w:rFonts w:asciiTheme="minorHAnsi" w:hAnsiTheme="minorHAnsi" w:cstheme="minorHAnsi"/>
        </w:rPr>
        <w:t>de la MRC de Charlevoix</w:t>
      </w:r>
      <w:r w:rsidR="009D6191" w:rsidRPr="00F71E34">
        <w:rPr>
          <w:rFonts w:asciiTheme="minorHAnsi" w:hAnsiTheme="minorHAnsi" w:cstheme="minorHAnsi"/>
        </w:rPr>
        <w:t>.</w:t>
      </w:r>
    </w:p>
    <w:p w14:paraId="0FFDA503" w14:textId="77777777" w:rsidR="002F75EE" w:rsidRPr="00F71E34" w:rsidRDefault="002F75EE">
      <w:pPr>
        <w:spacing w:after="0" w:line="240" w:lineRule="auto"/>
        <w:rPr>
          <w:rFonts w:asciiTheme="minorHAnsi" w:hAnsiTheme="minorHAnsi" w:cstheme="minorHAnsi"/>
          <w:b/>
          <w:bCs/>
        </w:rPr>
      </w:pPr>
    </w:p>
    <w:p w14:paraId="10B00DAE" w14:textId="77777777" w:rsidR="00D04226" w:rsidRPr="00F71E34" w:rsidRDefault="00D04226" w:rsidP="0075716B">
      <w:pPr>
        <w:autoSpaceDE w:val="0"/>
        <w:autoSpaceDN w:val="0"/>
        <w:adjustRightInd w:val="0"/>
        <w:spacing w:after="0" w:line="240" w:lineRule="auto"/>
        <w:jc w:val="both"/>
        <w:rPr>
          <w:rFonts w:asciiTheme="minorHAnsi" w:hAnsiTheme="minorHAnsi" w:cstheme="minorHAnsi"/>
          <w:b/>
          <w:bCs/>
        </w:rPr>
      </w:pPr>
    </w:p>
    <w:p w14:paraId="4D09786B" w14:textId="77777777" w:rsidR="00EF0137" w:rsidRPr="00F71E34" w:rsidRDefault="00EF0137" w:rsidP="005473E6">
      <w:pPr>
        <w:shd w:val="clear" w:color="auto" w:fill="92D050"/>
        <w:autoSpaceDE w:val="0"/>
        <w:autoSpaceDN w:val="0"/>
        <w:adjustRightInd w:val="0"/>
        <w:spacing w:after="0" w:line="240" w:lineRule="auto"/>
        <w:rPr>
          <w:rFonts w:asciiTheme="minorHAnsi" w:hAnsiTheme="minorHAnsi" w:cstheme="minorHAnsi"/>
          <w:b/>
          <w:bCs/>
        </w:rPr>
      </w:pPr>
      <w:r w:rsidRPr="00F71E34">
        <w:rPr>
          <w:rFonts w:asciiTheme="minorHAnsi" w:hAnsiTheme="minorHAnsi" w:cstheme="minorHAnsi"/>
          <w:b/>
          <w:bCs/>
        </w:rPr>
        <w:t>DOCUMENTS REQUIS POUR LA DEMANDE</w:t>
      </w:r>
    </w:p>
    <w:p w14:paraId="7F5D8127" w14:textId="77777777" w:rsidR="00FA1789" w:rsidRPr="00F71E34" w:rsidRDefault="00FA1789" w:rsidP="0075716B">
      <w:pPr>
        <w:autoSpaceDE w:val="0"/>
        <w:autoSpaceDN w:val="0"/>
        <w:adjustRightInd w:val="0"/>
        <w:spacing w:after="0" w:line="240" w:lineRule="auto"/>
        <w:jc w:val="both"/>
        <w:rPr>
          <w:rFonts w:asciiTheme="minorHAnsi" w:hAnsiTheme="minorHAnsi" w:cstheme="minorHAnsi"/>
        </w:rPr>
      </w:pPr>
    </w:p>
    <w:p w14:paraId="2B0521EA" w14:textId="3F0AD596" w:rsidR="009D6191" w:rsidRPr="00F71E34" w:rsidRDefault="009D6191" w:rsidP="0075716B">
      <w:pPr>
        <w:autoSpaceDE w:val="0"/>
        <w:autoSpaceDN w:val="0"/>
        <w:adjustRightInd w:val="0"/>
        <w:spacing w:after="0" w:line="240" w:lineRule="auto"/>
        <w:jc w:val="both"/>
        <w:rPr>
          <w:rFonts w:asciiTheme="minorHAnsi" w:hAnsiTheme="minorHAnsi" w:cstheme="minorHAnsi"/>
        </w:rPr>
      </w:pPr>
      <w:r w:rsidRPr="00F71E34">
        <w:rPr>
          <w:rFonts w:asciiTheme="minorHAnsi" w:hAnsiTheme="minorHAnsi" w:cstheme="minorHAnsi"/>
        </w:rPr>
        <w:t>Volet démarrage :</w:t>
      </w:r>
    </w:p>
    <w:p w14:paraId="36F54398" w14:textId="68329CFC" w:rsidR="005E313F" w:rsidRPr="00F71E34" w:rsidRDefault="005E313F" w:rsidP="005E313F">
      <w:pPr>
        <w:pStyle w:val="Paragraphedeliste"/>
        <w:numPr>
          <w:ilvl w:val="0"/>
          <w:numId w:val="29"/>
        </w:numPr>
        <w:tabs>
          <w:tab w:val="left" w:pos="844"/>
        </w:tabs>
        <w:spacing w:before="20" w:after="20"/>
        <w:ind w:right="345"/>
        <w:rPr>
          <w:rFonts w:asciiTheme="minorHAnsi" w:hAnsiTheme="minorHAnsi" w:cstheme="minorHAnsi"/>
        </w:rPr>
      </w:pPr>
      <w:r w:rsidRPr="00F71E34">
        <w:rPr>
          <w:rFonts w:asciiTheme="minorHAnsi" w:hAnsiTheme="minorHAnsi" w:cstheme="minorHAnsi"/>
        </w:rPr>
        <w:t>Plan d’affaires complet incluant les états financiers prévisionnels sur 3 ans</w:t>
      </w:r>
      <w:r w:rsidR="009D6191" w:rsidRPr="00F71E34">
        <w:rPr>
          <w:rFonts w:asciiTheme="minorHAnsi" w:hAnsiTheme="minorHAnsi" w:cstheme="minorHAnsi"/>
        </w:rPr>
        <w:t>;</w:t>
      </w:r>
    </w:p>
    <w:p w14:paraId="0143D660" w14:textId="78BD4B7B" w:rsidR="00A21A0A" w:rsidRPr="00F71E34" w:rsidRDefault="00A21A0A" w:rsidP="000E4FCD">
      <w:pPr>
        <w:pStyle w:val="Paragraphedeliste"/>
        <w:numPr>
          <w:ilvl w:val="0"/>
          <w:numId w:val="29"/>
        </w:numPr>
        <w:tabs>
          <w:tab w:val="left" w:pos="844"/>
        </w:tabs>
        <w:spacing w:before="20" w:after="20"/>
        <w:ind w:right="345"/>
        <w:rPr>
          <w:rFonts w:asciiTheme="minorHAnsi" w:hAnsiTheme="minorHAnsi" w:cstheme="minorHAnsi"/>
        </w:rPr>
      </w:pPr>
      <w:r w:rsidRPr="00F71E34">
        <w:rPr>
          <w:rFonts w:asciiTheme="minorHAnsi" w:hAnsiTheme="minorHAnsi" w:cstheme="minorHAnsi"/>
        </w:rPr>
        <w:t>Convention entre</w:t>
      </w:r>
      <w:r w:rsidR="00E70764" w:rsidRPr="00F71E34">
        <w:rPr>
          <w:rFonts w:asciiTheme="minorHAnsi" w:hAnsiTheme="minorHAnsi" w:cstheme="minorHAnsi"/>
        </w:rPr>
        <w:t xml:space="preserve"> sociétaires ou</w:t>
      </w:r>
      <w:r w:rsidRPr="00F71E34">
        <w:rPr>
          <w:rFonts w:asciiTheme="minorHAnsi" w:hAnsiTheme="minorHAnsi" w:cstheme="minorHAnsi"/>
        </w:rPr>
        <w:t xml:space="preserve"> actionnaires (si plusieurs actionnaires)</w:t>
      </w:r>
      <w:r w:rsidR="009D6191" w:rsidRPr="00F71E34">
        <w:rPr>
          <w:rFonts w:asciiTheme="minorHAnsi" w:hAnsiTheme="minorHAnsi" w:cstheme="minorHAnsi"/>
        </w:rPr>
        <w:t>;</w:t>
      </w:r>
    </w:p>
    <w:p w14:paraId="2283C298" w14:textId="1105A905" w:rsidR="008C66F4" w:rsidRPr="00F71E34" w:rsidRDefault="008C66F4" w:rsidP="000E4FCD">
      <w:pPr>
        <w:pStyle w:val="Paragraphedeliste"/>
        <w:numPr>
          <w:ilvl w:val="0"/>
          <w:numId w:val="29"/>
        </w:numPr>
        <w:tabs>
          <w:tab w:val="left" w:pos="844"/>
        </w:tabs>
        <w:spacing w:before="20" w:after="20"/>
        <w:ind w:right="345"/>
        <w:rPr>
          <w:rFonts w:asciiTheme="minorHAnsi" w:hAnsiTheme="minorHAnsi" w:cstheme="minorHAnsi"/>
        </w:rPr>
      </w:pPr>
      <w:r w:rsidRPr="00F71E34">
        <w:rPr>
          <w:rFonts w:asciiTheme="minorHAnsi" w:hAnsiTheme="minorHAnsi" w:cstheme="minorHAnsi"/>
        </w:rPr>
        <w:t>Bilan personnel</w:t>
      </w:r>
      <w:r w:rsidR="009D6191" w:rsidRPr="00F71E34">
        <w:rPr>
          <w:rFonts w:asciiTheme="minorHAnsi" w:hAnsiTheme="minorHAnsi" w:cstheme="minorHAnsi"/>
        </w:rPr>
        <w:t>;</w:t>
      </w:r>
    </w:p>
    <w:p w14:paraId="33CD1105" w14:textId="17686FA3" w:rsidR="008C66F4" w:rsidRPr="00F71E34" w:rsidRDefault="008C66F4" w:rsidP="000E4FCD">
      <w:pPr>
        <w:pStyle w:val="Paragraphedeliste"/>
        <w:numPr>
          <w:ilvl w:val="0"/>
          <w:numId w:val="29"/>
        </w:numPr>
        <w:tabs>
          <w:tab w:val="left" w:pos="844"/>
        </w:tabs>
        <w:spacing w:before="20" w:after="20"/>
        <w:ind w:right="345"/>
        <w:rPr>
          <w:rFonts w:asciiTheme="minorHAnsi" w:hAnsiTheme="minorHAnsi" w:cstheme="minorHAnsi"/>
        </w:rPr>
      </w:pPr>
      <w:r w:rsidRPr="00F71E34">
        <w:rPr>
          <w:rFonts w:asciiTheme="minorHAnsi" w:hAnsiTheme="minorHAnsi" w:cstheme="minorHAnsi"/>
        </w:rPr>
        <w:t>Historique de crédit</w:t>
      </w:r>
      <w:r w:rsidR="009D6191" w:rsidRPr="00F71E34">
        <w:rPr>
          <w:rFonts w:asciiTheme="minorHAnsi" w:hAnsiTheme="minorHAnsi" w:cstheme="minorHAnsi"/>
        </w:rPr>
        <w:t>;</w:t>
      </w:r>
    </w:p>
    <w:p w14:paraId="6C908F64" w14:textId="1C8F8B72" w:rsidR="009D6191" w:rsidRPr="00F71E34" w:rsidRDefault="009D6191" w:rsidP="000E4FCD">
      <w:pPr>
        <w:pStyle w:val="Paragraphedeliste"/>
        <w:numPr>
          <w:ilvl w:val="0"/>
          <w:numId w:val="29"/>
        </w:numPr>
        <w:tabs>
          <w:tab w:val="left" w:pos="844"/>
        </w:tabs>
        <w:spacing w:before="20" w:after="20"/>
        <w:ind w:right="345"/>
        <w:rPr>
          <w:rFonts w:asciiTheme="minorHAnsi" w:hAnsiTheme="minorHAnsi" w:cstheme="minorHAnsi"/>
        </w:rPr>
      </w:pPr>
      <w:r w:rsidRPr="00F71E34">
        <w:rPr>
          <w:rFonts w:asciiTheme="minorHAnsi" w:hAnsiTheme="minorHAnsi" w:cstheme="minorHAnsi"/>
        </w:rPr>
        <w:t>Plans et devis.</w:t>
      </w:r>
    </w:p>
    <w:p w14:paraId="4D44123C" w14:textId="77777777" w:rsidR="009D6191" w:rsidRPr="00F71E34" w:rsidRDefault="009D6191" w:rsidP="009D6191">
      <w:pPr>
        <w:tabs>
          <w:tab w:val="left" w:pos="844"/>
        </w:tabs>
        <w:spacing w:before="20" w:after="20"/>
        <w:ind w:right="345"/>
        <w:rPr>
          <w:rFonts w:asciiTheme="minorHAnsi" w:hAnsiTheme="minorHAnsi" w:cstheme="minorHAnsi"/>
        </w:rPr>
      </w:pPr>
    </w:p>
    <w:p w14:paraId="05DB130E" w14:textId="0D226424" w:rsidR="009D6191" w:rsidRPr="00F71E34" w:rsidRDefault="009D6191" w:rsidP="009D6191">
      <w:pPr>
        <w:tabs>
          <w:tab w:val="left" w:pos="844"/>
        </w:tabs>
        <w:spacing w:before="20" w:after="20"/>
        <w:ind w:right="345"/>
        <w:rPr>
          <w:rFonts w:asciiTheme="minorHAnsi" w:hAnsiTheme="minorHAnsi" w:cstheme="minorHAnsi"/>
        </w:rPr>
      </w:pPr>
      <w:r w:rsidRPr="00F71E34">
        <w:rPr>
          <w:rFonts w:asciiTheme="minorHAnsi" w:hAnsiTheme="minorHAnsi" w:cstheme="minorHAnsi"/>
        </w:rPr>
        <w:t>Volet expansion :</w:t>
      </w:r>
    </w:p>
    <w:p w14:paraId="32E7AD74" w14:textId="29853FBB" w:rsidR="008C66F4" w:rsidRPr="00F71E34" w:rsidRDefault="009D6191" w:rsidP="000E4FCD">
      <w:pPr>
        <w:pStyle w:val="Paragraphedeliste"/>
        <w:numPr>
          <w:ilvl w:val="0"/>
          <w:numId w:val="29"/>
        </w:numPr>
        <w:tabs>
          <w:tab w:val="left" w:pos="844"/>
        </w:tabs>
        <w:spacing w:before="20" w:after="20"/>
        <w:ind w:right="345"/>
        <w:rPr>
          <w:rFonts w:asciiTheme="minorHAnsi" w:hAnsiTheme="minorHAnsi" w:cstheme="minorHAnsi"/>
        </w:rPr>
      </w:pPr>
      <w:r w:rsidRPr="00F71E34">
        <w:rPr>
          <w:rFonts w:asciiTheme="minorHAnsi" w:hAnsiTheme="minorHAnsi" w:cstheme="minorHAnsi"/>
        </w:rPr>
        <w:t>Plan de projet complet incluant les états financiers prévisionnels sur 3 ans;</w:t>
      </w:r>
    </w:p>
    <w:p w14:paraId="7CF5FDF9" w14:textId="503781BA" w:rsidR="00511FB1" w:rsidRPr="00F71E34" w:rsidRDefault="009D6191" w:rsidP="00511FB1">
      <w:pPr>
        <w:pStyle w:val="Paragraphedeliste"/>
        <w:numPr>
          <w:ilvl w:val="0"/>
          <w:numId w:val="29"/>
        </w:numPr>
        <w:tabs>
          <w:tab w:val="left" w:pos="844"/>
        </w:tabs>
        <w:spacing w:before="20" w:after="20"/>
        <w:ind w:right="345"/>
        <w:rPr>
          <w:rFonts w:asciiTheme="minorHAnsi" w:hAnsiTheme="minorHAnsi" w:cstheme="minorHAnsi"/>
        </w:rPr>
      </w:pPr>
      <w:r w:rsidRPr="00F71E34">
        <w:rPr>
          <w:rFonts w:asciiTheme="minorHAnsi" w:hAnsiTheme="minorHAnsi" w:cstheme="minorHAnsi"/>
        </w:rPr>
        <w:lastRenderedPageBreak/>
        <w:t>États financiers des 3 dernières années;</w:t>
      </w:r>
    </w:p>
    <w:p w14:paraId="3AB31A5C" w14:textId="72CCC2A5" w:rsidR="009D6191" w:rsidRPr="00F71E34" w:rsidRDefault="009D6191" w:rsidP="00511FB1">
      <w:pPr>
        <w:pStyle w:val="Paragraphedeliste"/>
        <w:numPr>
          <w:ilvl w:val="0"/>
          <w:numId w:val="29"/>
        </w:numPr>
        <w:tabs>
          <w:tab w:val="left" w:pos="844"/>
        </w:tabs>
        <w:spacing w:before="20" w:after="20"/>
        <w:ind w:right="345"/>
        <w:rPr>
          <w:rFonts w:asciiTheme="minorHAnsi" w:hAnsiTheme="minorHAnsi" w:cstheme="minorHAnsi"/>
        </w:rPr>
      </w:pPr>
      <w:r w:rsidRPr="00F71E34">
        <w:rPr>
          <w:rFonts w:asciiTheme="minorHAnsi" w:hAnsiTheme="minorHAnsi" w:cstheme="minorHAnsi"/>
        </w:rPr>
        <w:t>Soumissions.</w:t>
      </w:r>
    </w:p>
    <w:p w14:paraId="18D7F570" w14:textId="77777777" w:rsidR="009D6191" w:rsidRPr="00F71E34" w:rsidRDefault="009D6191" w:rsidP="009D6191">
      <w:pPr>
        <w:pStyle w:val="Paragraphedeliste"/>
        <w:tabs>
          <w:tab w:val="left" w:pos="844"/>
        </w:tabs>
        <w:spacing w:before="20" w:after="20"/>
        <w:ind w:left="1172" w:right="345"/>
        <w:rPr>
          <w:rFonts w:asciiTheme="minorHAnsi" w:hAnsiTheme="minorHAnsi" w:cstheme="minorHAnsi"/>
        </w:rPr>
      </w:pPr>
    </w:p>
    <w:p w14:paraId="041D3A90" w14:textId="1DB0A945" w:rsidR="008C66F4" w:rsidRPr="00F71E34" w:rsidRDefault="009D6191" w:rsidP="0075716B">
      <w:pPr>
        <w:spacing w:after="0" w:line="240" w:lineRule="auto"/>
        <w:jc w:val="both"/>
        <w:rPr>
          <w:rFonts w:asciiTheme="minorHAnsi" w:hAnsiTheme="minorHAnsi" w:cstheme="minorHAnsi"/>
        </w:rPr>
      </w:pPr>
      <w:r w:rsidRPr="00F71E34">
        <w:rPr>
          <w:rFonts w:asciiTheme="minorHAnsi" w:hAnsiTheme="minorHAnsi" w:cstheme="minorHAnsi"/>
        </w:rPr>
        <w:t>Volet émergence de projets d’entreprise</w:t>
      </w:r>
      <w:r w:rsidR="00D63FBF">
        <w:rPr>
          <w:rFonts w:asciiTheme="minorHAnsi" w:hAnsiTheme="minorHAnsi" w:cstheme="minorHAnsi"/>
        </w:rPr>
        <w:t>s</w:t>
      </w:r>
      <w:r w:rsidRPr="00F71E34">
        <w:rPr>
          <w:rFonts w:asciiTheme="minorHAnsi" w:hAnsiTheme="minorHAnsi" w:cstheme="minorHAnsi"/>
        </w:rPr>
        <w:t> :</w:t>
      </w:r>
    </w:p>
    <w:p w14:paraId="366DF767" w14:textId="77777777" w:rsidR="00946F39" w:rsidRDefault="00946F39" w:rsidP="00D63FBF">
      <w:pPr>
        <w:pStyle w:val="Paragraphedeliste"/>
        <w:numPr>
          <w:ilvl w:val="0"/>
          <w:numId w:val="29"/>
        </w:numPr>
        <w:tabs>
          <w:tab w:val="left" w:pos="844"/>
        </w:tabs>
        <w:spacing w:before="20" w:after="20"/>
        <w:ind w:right="345"/>
        <w:jc w:val="both"/>
        <w:rPr>
          <w:rFonts w:asciiTheme="minorHAnsi" w:hAnsiTheme="minorHAnsi" w:cstheme="minorHAnsi"/>
        </w:rPr>
      </w:pPr>
      <w:r>
        <w:rPr>
          <w:rFonts w:asciiTheme="minorHAnsi" w:hAnsiTheme="minorHAnsi" w:cstheme="minorHAnsi"/>
        </w:rPr>
        <w:t>Plan de projet complet incluent la description de la problématique;</w:t>
      </w:r>
    </w:p>
    <w:p w14:paraId="422FED53" w14:textId="4049F273" w:rsidR="009E0A55" w:rsidRPr="00F71E34" w:rsidRDefault="00946F39" w:rsidP="00D63FBF">
      <w:pPr>
        <w:pStyle w:val="Paragraphedeliste"/>
        <w:numPr>
          <w:ilvl w:val="0"/>
          <w:numId w:val="29"/>
        </w:numPr>
        <w:tabs>
          <w:tab w:val="left" w:pos="844"/>
        </w:tabs>
        <w:spacing w:before="20" w:after="20"/>
        <w:ind w:right="345"/>
        <w:jc w:val="both"/>
        <w:rPr>
          <w:rFonts w:asciiTheme="minorHAnsi" w:hAnsiTheme="minorHAnsi" w:cstheme="minorHAnsi"/>
        </w:rPr>
      </w:pPr>
      <w:r>
        <w:rPr>
          <w:rFonts w:asciiTheme="minorHAnsi" w:hAnsiTheme="minorHAnsi" w:cstheme="minorHAnsi"/>
        </w:rPr>
        <w:t>É</w:t>
      </w:r>
      <w:r w:rsidR="009E0A55" w:rsidRPr="00F71E34">
        <w:rPr>
          <w:rFonts w:asciiTheme="minorHAnsi" w:hAnsiTheme="minorHAnsi" w:cstheme="minorHAnsi"/>
        </w:rPr>
        <w:t>tats financiers des 3 dernières années;</w:t>
      </w:r>
    </w:p>
    <w:p w14:paraId="7406C3A6" w14:textId="4DAD841C" w:rsidR="009D6191" w:rsidRPr="00F71E34" w:rsidRDefault="009D6191" w:rsidP="009D6191">
      <w:pPr>
        <w:pStyle w:val="Paragraphedeliste"/>
        <w:numPr>
          <w:ilvl w:val="0"/>
          <w:numId w:val="29"/>
        </w:numPr>
        <w:tabs>
          <w:tab w:val="left" w:pos="844"/>
        </w:tabs>
        <w:spacing w:before="20" w:after="20"/>
        <w:ind w:right="345"/>
        <w:rPr>
          <w:rFonts w:asciiTheme="minorHAnsi" w:hAnsiTheme="minorHAnsi" w:cstheme="minorHAnsi"/>
        </w:rPr>
      </w:pPr>
      <w:r w:rsidRPr="00F71E34">
        <w:rPr>
          <w:rFonts w:asciiTheme="minorHAnsi" w:hAnsiTheme="minorHAnsi" w:cstheme="minorHAnsi"/>
        </w:rPr>
        <w:t>Offre de firmes ou de professionnels (2 soumissions requises)</w:t>
      </w:r>
      <w:r w:rsidR="0059510D" w:rsidRPr="00F71E34">
        <w:rPr>
          <w:rFonts w:asciiTheme="minorHAnsi" w:hAnsiTheme="minorHAnsi" w:cstheme="minorHAnsi"/>
        </w:rPr>
        <w:t>;</w:t>
      </w:r>
    </w:p>
    <w:p w14:paraId="428CA826" w14:textId="14B2082E" w:rsidR="009D6191" w:rsidRPr="00F71E34" w:rsidRDefault="009D6191" w:rsidP="009D6191">
      <w:pPr>
        <w:pStyle w:val="Paragraphedeliste"/>
        <w:numPr>
          <w:ilvl w:val="0"/>
          <w:numId w:val="29"/>
        </w:numPr>
        <w:tabs>
          <w:tab w:val="left" w:pos="844"/>
        </w:tabs>
        <w:spacing w:before="20" w:after="20"/>
        <w:ind w:right="345"/>
        <w:rPr>
          <w:rFonts w:asciiTheme="minorHAnsi" w:hAnsiTheme="minorHAnsi" w:cstheme="minorHAnsi"/>
        </w:rPr>
      </w:pPr>
      <w:r w:rsidRPr="00F71E34">
        <w:rPr>
          <w:rFonts w:asciiTheme="minorHAnsi" w:hAnsiTheme="minorHAnsi" w:cstheme="minorHAnsi"/>
        </w:rPr>
        <w:t>Choix final de la firme ou du professionnel avec raison du choix</w:t>
      </w:r>
      <w:r w:rsidR="0059510D" w:rsidRPr="00F71E34">
        <w:rPr>
          <w:rFonts w:asciiTheme="minorHAnsi" w:hAnsiTheme="minorHAnsi" w:cstheme="minorHAnsi"/>
        </w:rPr>
        <w:t>.</w:t>
      </w:r>
    </w:p>
    <w:p w14:paraId="7E202F2F" w14:textId="77777777" w:rsidR="009D6191" w:rsidRPr="00F71E34" w:rsidRDefault="009D6191" w:rsidP="0075716B">
      <w:pPr>
        <w:spacing w:after="0" w:line="240" w:lineRule="auto"/>
        <w:jc w:val="both"/>
        <w:rPr>
          <w:rFonts w:asciiTheme="minorHAnsi" w:hAnsiTheme="minorHAnsi" w:cstheme="minorHAnsi"/>
        </w:rPr>
      </w:pPr>
    </w:p>
    <w:p w14:paraId="03C95A02" w14:textId="77777777" w:rsidR="005E313F" w:rsidRPr="00F71E34" w:rsidRDefault="005E313F" w:rsidP="0075716B">
      <w:pPr>
        <w:spacing w:after="0" w:line="240" w:lineRule="auto"/>
        <w:jc w:val="both"/>
        <w:rPr>
          <w:rFonts w:asciiTheme="minorHAnsi" w:hAnsiTheme="minorHAnsi" w:cstheme="minorHAnsi"/>
        </w:rPr>
      </w:pPr>
      <w:r w:rsidRPr="00F71E34">
        <w:rPr>
          <w:rFonts w:asciiTheme="minorHAnsi" w:hAnsiTheme="minorHAnsi" w:cstheme="minorHAnsi"/>
        </w:rPr>
        <w:t>La MRC se garde le droit de demander des documents supplémentaires au promoteur au besoin.</w:t>
      </w:r>
    </w:p>
    <w:p w14:paraId="705C5896" w14:textId="1825F8E0" w:rsidR="002F75EE" w:rsidRPr="00F71E34" w:rsidRDefault="0061582A" w:rsidP="0075716B">
      <w:pPr>
        <w:spacing w:after="0" w:line="240" w:lineRule="auto"/>
        <w:jc w:val="both"/>
        <w:rPr>
          <w:rFonts w:asciiTheme="minorHAnsi" w:hAnsiTheme="minorHAnsi" w:cstheme="minorHAnsi"/>
        </w:rPr>
      </w:pPr>
      <w:r w:rsidRPr="00F71E34">
        <w:rPr>
          <w:rFonts w:asciiTheme="minorHAnsi" w:hAnsiTheme="minorHAnsi" w:cstheme="minorHAnsi"/>
        </w:rPr>
        <w:t>Avant tout engagement de la part de la MRC de Charlevoix, l’</w:t>
      </w:r>
      <w:r w:rsidR="00DD5F7A" w:rsidRPr="00F71E34">
        <w:rPr>
          <w:rFonts w:asciiTheme="minorHAnsi" w:hAnsiTheme="minorHAnsi" w:cstheme="minorHAnsi"/>
        </w:rPr>
        <w:t>entreprise</w:t>
      </w:r>
      <w:r w:rsidRPr="00F71E34">
        <w:rPr>
          <w:rFonts w:asciiTheme="minorHAnsi" w:hAnsiTheme="minorHAnsi" w:cstheme="minorHAnsi"/>
        </w:rPr>
        <w:t xml:space="preserve"> </w:t>
      </w:r>
      <w:r w:rsidR="00DD5F7A" w:rsidRPr="00F71E34">
        <w:rPr>
          <w:rFonts w:asciiTheme="minorHAnsi" w:hAnsiTheme="minorHAnsi" w:cstheme="minorHAnsi"/>
        </w:rPr>
        <w:t>devra démontrer qu’elle</w:t>
      </w:r>
      <w:r w:rsidRPr="00F71E34">
        <w:rPr>
          <w:rFonts w:asciiTheme="minorHAnsi" w:hAnsiTheme="minorHAnsi" w:cstheme="minorHAnsi"/>
        </w:rPr>
        <w:t xml:space="preserve"> possède tous les permis et autorisations nécessaires à la réalisation de son projet.</w:t>
      </w:r>
    </w:p>
    <w:p w14:paraId="21BF6E20" w14:textId="77777777" w:rsidR="00A7195D" w:rsidRPr="00F71E34" w:rsidRDefault="00A7195D">
      <w:pPr>
        <w:spacing w:after="0" w:line="240" w:lineRule="auto"/>
        <w:rPr>
          <w:rFonts w:asciiTheme="minorHAnsi" w:hAnsiTheme="minorHAnsi" w:cstheme="minorHAnsi"/>
        </w:rPr>
      </w:pPr>
    </w:p>
    <w:p w14:paraId="47F09060" w14:textId="77777777" w:rsidR="0061582A" w:rsidRPr="00F71E34" w:rsidRDefault="0061582A" w:rsidP="0075716B">
      <w:pPr>
        <w:spacing w:after="0" w:line="240" w:lineRule="auto"/>
        <w:jc w:val="both"/>
        <w:rPr>
          <w:rFonts w:asciiTheme="minorHAnsi" w:hAnsiTheme="minorHAnsi" w:cstheme="minorHAnsi"/>
        </w:rPr>
      </w:pPr>
    </w:p>
    <w:p w14:paraId="35956C53" w14:textId="06929626" w:rsidR="005473E6" w:rsidRPr="00F71E34" w:rsidRDefault="005473E6" w:rsidP="005473E6">
      <w:pPr>
        <w:shd w:val="clear" w:color="auto" w:fill="92D050"/>
        <w:autoSpaceDE w:val="0"/>
        <w:autoSpaceDN w:val="0"/>
        <w:adjustRightInd w:val="0"/>
        <w:spacing w:after="0" w:line="240" w:lineRule="auto"/>
        <w:rPr>
          <w:rFonts w:asciiTheme="minorHAnsi" w:hAnsiTheme="minorHAnsi" w:cstheme="minorHAnsi"/>
          <w:b/>
          <w:bCs/>
        </w:rPr>
      </w:pPr>
      <w:r w:rsidRPr="00F71E34">
        <w:rPr>
          <w:rFonts w:asciiTheme="minorHAnsi" w:hAnsiTheme="minorHAnsi" w:cstheme="minorHAnsi"/>
          <w:b/>
          <w:bCs/>
        </w:rPr>
        <w:t>DÉPÔT DES DEMANDES</w:t>
      </w:r>
    </w:p>
    <w:p w14:paraId="10FE12DC" w14:textId="77777777" w:rsidR="005E313F" w:rsidRPr="00F71E34" w:rsidRDefault="005E313F" w:rsidP="005473E6">
      <w:pPr>
        <w:spacing w:after="0" w:line="240" w:lineRule="auto"/>
        <w:jc w:val="both"/>
      </w:pPr>
    </w:p>
    <w:p w14:paraId="11315B88" w14:textId="22B635F4" w:rsidR="005473E6" w:rsidRPr="00F71E34" w:rsidRDefault="005473E6" w:rsidP="005473E6">
      <w:pPr>
        <w:spacing w:after="0" w:line="240" w:lineRule="auto"/>
        <w:jc w:val="both"/>
      </w:pPr>
      <w:r w:rsidRPr="00F71E34">
        <w:t>Pour toutes questions ou pour le dépôt de votre demande, contactez l’équipe du SDLE</w:t>
      </w:r>
      <w:r w:rsidR="003D36D1">
        <w:t> :</w:t>
      </w:r>
    </w:p>
    <w:p w14:paraId="2D91314C" w14:textId="77777777" w:rsidR="005473E6" w:rsidRPr="00F71E34" w:rsidRDefault="005473E6" w:rsidP="005473E6">
      <w:pPr>
        <w:autoSpaceDE w:val="0"/>
        <w:autoSpaceDN w:val="0"/>
        <w:adjustRightInd w:val="0"/>
        <w:spacing w:after="0" w:line="240" w:lineRule="auto"/>
        <w:jc w:val="both"/>
        <w:rPr>
          <w:rFonts w:asciiTheme="minorHAnsi" w:hAnsiTheme="minorHAnsi" w:cs="Verdana"/>
          <w:color w:val="000000"/>
        </w:rPr>
      </w:pPr>
    </w:p>
    <w:p w14:paraId="361CEFA0" w14:textId="77777777" w:rsidR="005473E6" w:rsidRPr="00F71E34" w:rsidRDefault="005473E6" w:rsidP="005473E6">
      <w:pPr>
        <w:pStyle w:val="Paragraphedeliste"/>
        <w:autoSpaceDE w:val="0"/>
        <w:autoSpaceDN w:val="0"/>
        <w:adjustRightInd w:val="0"/>
        <w:spacing w:after="0" w:line="240" w:lineRule="auto"/>
        <w:ind w:left="0"/>
        <w:rPr>
          <w:rFonts w:asciiTheme="minorHAnsi" w:hAnsiTheme="minorHAnsi"/>
          <w:shd w:val="clear" w:color="auto" w:fill="FFFFFF"/>
        </w:rPr>
      </w:pPr>
      <w:r w:rsidRPr="00F71E34">
        <w:rPr>
          <w:rStyle w:val="lev"/>
          <w:rFonts w:asciiTheme="minorHAnsi" w:hAnsiTheme="minorHAnsi"/>
          <w:shd w:val="clear" w:color="auto" w:fill="FFFFFF"/>
        </w:rPr>
        <w:t>Service de développement local et entrepreneurial (SDLE)</w:t>
      </w:r>
      <w:r w:rsidRPr="00F71E34">
        <w:rPr>
          <w:rFonts w:asciiTheme="minorHAnsi" w:hAnsiTheme="minorHAnsi"/>
        </w:rPr>
        <w:br/>
      </w:r>
      <w:r w:rsidRPr="00F71E34">
        <w:rPr>
          <w:rFonts w:asciiTheme="minorHAnsi" w:hAnsiTheme="minorHAnsi"/>
          <w:shd w:val="clear" w:color="auto" w:fill="FFFFFF"/>
        </w:rPr>
        <w:t>6, rue Saint-Jean-Baptiste, local 102</w:t>
      </w:r>
      <w:r w:rsidRPr="00F71E34">
        <w:rPr>
          <w:rFonts w:asciiTheme="minorHAnsi" w:hAnsiTheme="minorHAnsi"/>
        </w:rPr>
        <w:br/>
      </w:r>
      <w:r w:rsidRPr="00F71E34">
        <w:rPr>
          <w:rFonts w:asciiTheme="minorHAnsi" w:hAnsiTheme="minorHAnsi"/>
          <w:shd w:val="clear" w:color="auto" w:fill="FFFFFF"/>
        </w:rPr>
        <w:t>Baie-Saint-Paul (Québec) G3Z 1L7</w:t>
      </w:r>
    </w:p>
    <w:p w14:paraId="0F219DC0" w14:textId="1398D303" w:rsidR="005473E6" w:rsidRPr="00774EF8" w:rsidRDefault="005473E6" w:rsidP="005473E6">
      <w:pPr>
        <w:pStyle w:val="Paragraphedeliste"/>
        <w:autoSpaceDE w:val="0"/>
        <w:autoSpaceDN w:val="0"/>
        <w:adjustRightInd w:val="0"/>
        <w:spacing w:after="0" w:line="240" w:lineRule="auto"/>
        <w:ind w:left="0"/>
        <w:rPr>
          <w:rFonts w:asciiTheme="minorHAnsi" w:hAnsiTheme="minorHAnsi" w:cs="Verdana"/>
        </w:rPr>
      </w:pPr>
      <w:r w:rsidRPr="00F71E34">
        <w:rPr>
          <w:rFonts w:asciiTheme="minorHAnsi" w:hAnsiTheme="minorHAnsi"/>
          <w:shd w:val="clear" w:color="auto" w:fill="FFFFFF"/>
        </w:rPr>
        <w:t>Téléphone : 418-435-2639</w:t>
      </w:r>
      <w:r w:rsidR="00216F7B">
        <w:rPr>
          <w:rFonts w:asciiTheme="minorHAnsi" w:hAnsiTheme="minorHAnsi"/>
          <w:shd w:val="clear" w:color="auto" w:fill="FFFFFF"/>
        </w:rPr>
        <w:t>,</w:t>
      </w:r>
      <w:r w:rsidR="00E70764" w:rsidRPr="00F71E34">
        <w:rPr>
          <w:rFonts w:asciiTheme="minorHAnsi" w:hAnsiTheme="minorHAnsi"/>
          <w:shd w:val="clear" w:color="auto" w:fill="FFFFFF"/>
        </w:rPr>
        <w:t xml:space="preserve"> poste 6900</w:t>
      </w:r>
      <w:r w:rsidRPr="00F71E34">
        <w:rPr>
          <w:rFonts w:asciiTheme="minorHAnsi" w:hAnsiTheme="minorHAnsi"/>
        </w:rPr>
        <w:br/>
      </w:r>
      <w:r w:rsidRPr="00F71E34">
        <w:rPr>
          <w:rFonts w:asciiTheme="minorHAnsi" w:hAnsiTheme="minorHAnsi"/>
          <w:shd w:val="clear" w:color="auto" w:fill="FFFFFF"/>
        </w:rPr>
        <w:t>Courriel :</w:t>
      </w:r>
      <w:r w:rsidRPr="00F71E34">
        <w:rPr>
          <w:rStyle w:val="apple-converted-space"/>
          <w:rFonts w:asciiTheme="minorHAnsi" w:hAnsiTheme="minorHAnsi"/>
          <w:shd w:val="clear" w:color="auto" w:fill="FFFFFF"/>
        </w:rPr>
        <w:t> </w:t>
      </w:r>
      <w:hyperlink r:id="rId9" w:history="1">
        <w:r w:rsidRPr="00F71E34">
          <w:rPr>
            <w:rStyle w:val="Lienhypertexte"/>
            <w:rFonts w:asciiTheme="minorHAnsi" w:hAnsiTheme="minorHAnsi"/>
            <w:bdr w:val="none" w:sz="0" w:space="0" w:color="auto" w:frame="1"/>
            <w:shd w:val="clear" w:color="auto" w:fill="FFFFFF"/>
          </w:rPr>
          <w:t>sdle@mrccharlevoix.ca</w:t>
        </w:r>
      </w:hyperlink>
    </w:p>
    <w:p w14:paraId="72DF890A" w14:textId="77777777" w:rsidR="00740BF5" w:rsidRPr="005473E6" w:rsidRDefault="00740BF5" w:rsidP="00511FB1">
      <w:pPr>
        <w:autoSpaceDE w:val="0"/>
        <w:autoSpaceDN w:val="0"/>
        <w:adjustRightInd w:val="0"/>
        <w:spacing w:after="0" w:line="240" w:lineRule="auto"/>
        <w:jc w:val="both"/>
        <w:rPr>
          <w:rFonts w:asciiTheme="minorHAnsi" w:hAnsiTheme="minorHAnsi" w:cstheme="minorHAnsi"/>
          <w:strike/>
        </w:rPr>
      </w:pPr>
    </w:p>
    <w:sectPr w:rsidR="00740BF5" w:rsidRPr="005473E6" w:rsidSect="005473E6">
      <w:footerReference w:type="default" r:id="rId10"/>
      <w:footerReference w:type="first" r:id="rId11"/>
      <w:type w:val="continuous"/>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1A63" w14:textId="77777777" w:rsidR="00F17600" w:rsidRDefault="00F17600" w:rsidP="00EB1EAD">
      <w:pPr>
        <w:spacing w:after="0" w:line="240" w:lineRule="auto"/>
      </w:pPr>
      <w:r>
        <w:separator/>
      </w:r>
    </w:p>
  </w:endnote>
  <w:endnote w:type="continuationSeparator" w:id="0">
    <w:p w14:paraId="44820BD4" w14:textId="77777777" w:rsidR="00F17600" w:rsidRDefault="00F17600" w:rsidP="00EB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55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4BA9" w14:textId="330F37EF" w:rsidR="005473E6" w:rsidRDefault="005473E6">
    <w:pPr>
      <w:pStyle w:val="Pieddepage"/>
      <w:jc w:val="right"/>
    </w:pPr>
    <w:r w:rsidRPr="005473E6">
      <w:rPr>
        <w:i/>
        <w:iCs/>
      </w:rPr>
      <w:t>Guide de demande de financement Fonds Soutien aux entreprises</w:t>
    </w:r>
    <w:r w:rsidRPr="005473E6">
      <w:tab/>
    </w:r>
    <w:sdt>
      <w:sdtPr>
        <w:id w:val="609245943"/>
        <w:docPartObj>
          <w:docPartGallery w:val="Page Numbers (Bottom of Page)"/>
          <w:docPartUnique/>
        </w:docPartObj>
      </w:sdtPr>
      <w:sdtEndPr/>
      <w:sdtContent>
        <w:r>
          <w:fldChar w:fldCharType="begin"/>
        </w:r>
        <w:r>
          <w:instrText>PAGE   \* MERGEFORMAT</w:instrText>
        </w:r>
        <w:r>
          <w:fldChar w:fldCharType="separate"/>
        </w:r>
        <w:r>
          <w:rPr>
            <w:lang w:val="fr-FR"/>
          </w:rPr>
          <w:t>2</w:t>
        </w:r>
        <w:r>
          <w:fldChar w:fldCharType="end"/>
        </w:r>
      </w:sdtContent>
    </w:sdt>
  </w:p>
  <w:p w14:paraId="3AF430D9" w14:textId="77777777" w:rsidR="00AA3D85" w:rsidRDefault="00AA3D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40965"/>
      <w:docPartObj>
        <w:docPartGallery w:val="Page Numbers (Bottom of Page)"/>
        <w:docPartUnique/>
      </w:docPartObj>
    </w:sdtPr>
    <w:sdtEndPr/>
    <w:sdtContent>
      <w:p w14:paraId="73DF587E" w14:textId="46109C07" w:rsidR="005473E6" w:rsidRDefault="005473E6">
        <w:pPr>
          <w:pStyle w:val="Pieddepage"/>
          <w:jc w:val="right"/>
        </w:pPr>
        <w:r>
          <w:fldChar w:fldCharType="begin"/>
        </w:r>
        <w:r>
          <w:instrText>PAGE   \* MERGEFORMAT</w:instrText>
        </w:r>
        <w:r>
          <w:fldChar w:fldCharType="separate"/>
        </w:r>
        <w:r>
          <w:rPr>
            <w:lang w:val="fr-FR"/>
          </w:rPr>
          <w:t>2</w:t>
        </w:r>
        <w:r>
          <w:fldChar w:fldCharType="end"/>
        </w:r>
      </w:p>
    </w:sdtContent>
  </w:sdt>
  <w:p w14:paraId="5D729C84" w14:textId="77777777" w:rsidR="005473E6" w:rsidRDefault="005473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CD434" w14:textId="77777777" w:rsidR="00F17600" w:rsidRDefault="00F17600" w:rsidP="00EB1EAD">
      <w:pPr>
        <w:spacing w:after="0" w:line="240" w:lineRule="auto"/>
      </w:pPr>
      <w:r>
        <w:separator/>
      </w:r>
    </w:p>
  </w:footnote>
  <w:footnote w:type="continuationSeparator" w:id="0">
    <w:p w14:paraId="6EC58B93" w14:textId="77777777" w:rsidR="00F17600" w:rsidRDefault="00F17600" w:rsidP="00EB1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9940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11164981" o:spid="_x0000_i1025" type="#_x0000_t75" style="width:9pt;height:9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B237C"/>
    <w:multiLevelType w:val="hybridMultilevel"/>
    <w:tmpl w:val="F634D08E"/>
    <w:lvl w:ilvl="0" w:tplc="81F6326E">
      <w:start w:val="2"/>
      <w:numFmt w:val="bullet"/>
      <w:lvlText w:val="-"/>
      <w:lvlJc w:val="left"/>
      <w:pPr>
        <w:ind w:left="1080" w:hanging="360"/>
      </w:pPr>
      <w:rPr>
        <w:rFonts w:ascii="HelveticaNeueLT55Roman" w:eastAsiaTheme="minorHAnsi" w:hAnsi="HelveticaNeueLT55Roman" w:cs="HelveticaNeueLT55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1B07199"/>
    <w:multiLevelType w:val="hybridMultilevel"/>
    <w:tmpl w:val="8D08E810"/>
    <w:lvl w:ilvl="0" w:tplc="2E4A2C1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377276D"/>
    <w:multiLevelType w:val="hybridMultilevel"/>
    <w:tmpl w:val="8DA09F5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15:restartNumberingAfterBreak="0">
    <w:nsid w:val="07FD29C1"/>
    <w:multiLevelType w:val="hybridMultilevel"/>
    <w:tmpl w:val="0DFCEA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0143CF"/>
    <w:multiLevelType w:val="hybridMultilevel"/>
    <w:tmpl w:val="1F02D6CC"/>
    <w:lvl w:ilvl="0" w:tplc="0C0C0005">
      <w:start w:val="1"/>
      <w:numFmt w:val="bullet"/>
      <w:lvlText w:val=""/>
      <w:lvlJc w:val="left"/>
      <w:pPr>
        <w:ind w:left="720" w:hanging="360"/>
      </w:pPr>
      <w:rPr>
        <w:rFonts w:ascii="Wingdings" w:hAnsi="Wingdings"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8C358C5"/>
    <w:multiLevelType w:val="hybridMultilevel"/>
    <w:tmpl w:val="BEAC3ED8"/>
    <w:lvl w:ilvl="0" w:tplc="7BA29B3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0B9C08EE"/>
    <w:multiLevelType w:val="singleLevel"/>
    <w:tmpl w:val="0C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BC24AA4"/>
    <w:multiLevelType w:val="hybridMultilevel"/>
    <w:tmpl w:val="AAE6EEE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0DC97F17"/>
    <w:multiLevelType w:val="hybridMultilevel"/>
    <w:tmpl w:val="471C7C34"/>
    <w:lvl w:ilvl="0" w:tplc="4C1ADFF6">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0F3A676D"/>
    <w:multiLevelType w:val="hybridMultilevel"/>
    <w:tmpl w:val="1C4A9762"/>
    <w:lvl w:ilvl="0" w:tplc="33F467F6">
      <w:start w:val="1"/>
      <w:numFmt w:val="decimal"/>
      <w:lvlText w:val="%1."/>
      <w:lvlJc w:val="left"/>
      <w:pPr>
        <w:tabs>
          <w:tab w:val="num" w:pos="720"/>
        </w:tabs>
        <w:ind w:left="720" w:hanging="360"/>
      </w:pPr>
      <w:rPr>
        <w:rFonts w:hint="default"/>
      </w:rPr>
    </w:lvl>
    <w:lvl w:ilvl="1" w:tplc="EC62242A">
      <w:start w:val="1"/>
      <w:numFmt w:val="bullet"/>
      <w:lvlText w:val=""/>
      <w:lvlJc w:val="left"/>
      <w:pPr>
        <w:tabs>
          <w:tab w:val="num" w:pos="1440"/>
        </w:tabs>
        <w:ind w:left="1440" w:hanging="360"/>
      </w:pPr>
      <w:rPr>
        <w:rFonts w:ascii="Wingdings" w:hAnsi="Wingdings" w:hint="default"/>
        <w:sz w:val="18"/>
        <w:szCs w:val="18"/>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1" w15:restartNumberingAfterBreak="0">
    <w:nsid w:val="1C7D0DCE"/>
    <w:multiLevelType w:val="hybridMultilevel"/>
    <w:tmpl w:val="CD16503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D337042"/>
    <w:multiLevelType w:val="hybridMultilevel"/>
    <w:tmpl w:val="B91E38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5F042F"/>
    <w:multiLevelType w:val="hybridMultilevel"/>
    <w:tmpl w:val="0BDE82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0911E61"/>
    <w:multiLevelType w:val="hybridMultilevel"/>
    <w:tmpl w:val="004826D2"/>
    <w:lvl w:ilvl="0" w:tplc="0C767594">
      <w:start w:val="1"/>
      <w:numFmt w:val="bullet"/>
      <w:lvlText w:val=""/>
      <w:lvlJc w:val="left"/>
      <w:pPr>
        <w:tabs>
          <w:tab w:val="num" w:pos="720"/>
        </w:tabs>
        <w:ind w:left="720" w:hanging="360"/>
      </w:pPr>
      <w:rPr>
        <w:rFonts w:ascii="Symbol" w:hAnsi="Symbol" w:hint="default"/>
        <w:sz w:val="16"/>
        <w:szCs w:val="16"/>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4A501C"/>
    <w:multiLevelType w:val="hybridMultilevel"/>
    <w:tmpl w:val="F9DABA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51559A2"/>
    <w:multiLevelType w:val="hybridMultilevel"/>
    <w:tmpl w:val="CDBC5F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92E03AF"/>
    <w:multiLevelType w:val="hybridMultilevel"/>
    <w:tmpl w:val="E886DAF4"/>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047FE6"/>
    <w:multiLevelType w:val="hybridMultilevel"/>
    <w:tmpl w:val="B9D0FBCA"/>
    <w:lvl w:ilvl="0" w:tplc="0C0C0003">
      <w:start w:val="1"/>
      <w:numFmt w:val="bullet"/>
      <w:lvlText w:val="o"/>
      <w:lvlJc w:val="left"/>
      <w:pPr>
        <w:ind w:left="1172" w:hanging="360"/>
      </w:pPr>
      <w:rPr>
        <w:rFonts w:ascii="Courier New" w:hAnsi="Courier New" w:cs="Courier New" w:hint="default"/>
      </w:rPr>
    </w:lvl>
    <w:lvl w:ilvl="1" w:tplc="0C0C0003" w:tentative="1">
      <w:start w:val="1"/>
      <w:numFmt w:val="bullet"/>
      <w:lvlText w:val="o"/>
      <w:lvlJc w:val="left"/>
      <w:pPr>
        <w:ind w:left="1892" w:hanging="360"/>
      </w:pPr>
      <w:rPr>
        <w:rFonts w:ascii="Courier New" w:hAnsi="Courier New" w:cs="Courier New" w:hint="default"/>
      </w:rPr>
    </w:lvl>
    <w:lvl w:ilvl="2" w:tplc="0C0C0005" w:tentative="1">
      <w:start w:val="1"/>
      <w:numFmt w:val="bullet"/>
      <w:lvlText w:val=""/>
      <w:lvlJc w:val="left"/>
      <w:pPr>
        <w:ind w:left="2612" w:hanging="360"/>
      </w:pPr>
      <w:rPr>
        <w:rFonts w:ascii="Wingdings" w:hAnsi="Wingdings" w:hint="default"/>
      </w:rPr>
    </w:lvl>
    <w:lvl w:ilvl="3" w:tplc="0C0C0001" w:tentative="1">
      <w:start w:val="1"/>
      <w:numFmt w:val="bullet"/>
      <w:lvlText w:val=""/>
      <w:lvlJc w:val="left"/>
      <w:pPr>
        <w:ind w:left="3332" w:hanging="360"/>
      </w:pPr>
      <w:rPr>
        <w:rFonts w:ascii="Symbol" w:hAnsi="Symbol" w:hint="default"/>
      </w:rPr>
    </w:lvl>
    <w:lvl w:ilvl="4" w:tplc="0C0C0003" w:tentative="1">
      <w:start w:val="1"/>
      <w:numFmt w:val="bullet"/>
      <w:lvlText w:val="o"/>
      <w:lvlJc w:val="left"/>
      <w:pPr>
        <w:ind w:left="4052" w:hanging="360"/>
      </w:pPr>
      <w:rPr>
        <w:rFonts w:ascii="Courier New" w:hAnsi="Courier New" w:cs="Courier New" w:hint="default"/>
      </w:rPr>
    </w:lvl>
    <w:lvl w:ilvl="5" w:tplc="0C0C0005" w:tentative="1">
      <w:start w:val="1"/>
      <w:numFmt w:val="bullet"/>
      <w:lvlText w:val=""/>
      <w:lvlJc w:val="left"/>
      <w:pPr>
        <w:ind w:left="4772" w:hanging="360"/>
      </w:pPr>
      <w:rPr>
        <w:rFonts w:ascii="Wingdings" w:hAnsi="Wingdings" w:hint="default"/>
      </w:rPr>
    </w:lvl>
    <w:lvl w:ilvl="6" w:tplc="0C0C0001" w:tentative="1">
      <w:start w:val="1"/>
      <w:numFmt w:val="bullet"/>
      <w:lvlText w:val=""/>
      <w:lvlJc w:val="left"/>
      <w:pPr>
        <w:ind w:left="5492" w:hanging="360"/>
      </w:pPr>
      <w:rPr>
        <w:rFonts w:ascii="Symbol" w:hAnsi="Symbol" w:hint="default"/>
      </w:rPr>
    </w:lvl>
    <w:lvl w:ilvl="7" w:tplc="0C0C0003" w:tentative="1">
      <w:start w:val="1"/>
      <w:numFmt w:val="bullet"/>
      <w:lvlText w:val="o"/>
      <w:lvlJc w:val="left"/>
      <w:pPr>
        <w:ind w:left="6212" w:hanging="360"/>
      </w:pPr>
      <w:rPr>
        <w:rFonts w:ascii="Courier New" w:hAnsi="Courier New" w:cs="Courier New" w:hint="default"/>
      </w:rPr>
    </w:lvl>
    <w:lvl w:ilvl="8" w:tplc="0C0C0005" w:tentative="1">
      <w:start w:val="1"/>
      <w:numFmt w:val="bullet"/>
      <w:lvlText w:val=""/>
      <w:lvlJc w:val="left"/>
      <w:pPr>
        <w:ind w:left="6932" w:hanging="360"/>
      </w:pPr>
      <w:rPr>
        <w:rFonts w:ascii="Wingdings" w:hAnsi="Wingdings" w:hint="default"/>
      </w:rPr>
    </w:lvl>
  </w:abstractNum>
  <w:abstractNum w:abstractNumId="19" w15:restartNumberingAfterBreak="0">
    <w:nsid w:val="36D70406"/>
    <w:multiLevelType w:val="hybridMultilevel"/>
    <w:tmpl w:val="00DEAE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A692078"/>
    <w:multiLevelType w:val="hybridMultilevel"/>
    <w:tmpl w:val="B32ABE9C"/>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21" w15:restartNumberingAfterBreak="0">
    <w:nsid w:val="3AEC1C93"/>
    <w:multiLevelType w:val="hybridMultilevel"/>
    <w:tmpl w:val="C88072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D3C6864"/>
    <w:multiLevelType w:val="hybridMultilevel"/>
    <w:tmpl w:val="3A564C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0315BA4"/>
    <w:multiLevelType w:val="hybridMultilevel"/>
    <w:tmpl w:val="D6D2EF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3FA1928"/>
    <w:multiLevelType w:val="hybridMultilevel"/>
    <w:tmpl w:val="98E89B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90450C0"/>
    <w:multiLevelType w:val="hybridMultilevel"/>
    <w:tmpl w:val="438EFBE6"/>
    <w:lvl w:ilvl="0" w:tplc="0C0C0003">
      <w:start w:val="1"/>
      <w:numFmt w:val="bullet"/>
      <w:lvlText w:val="o"/>
      <w:lvlJc w:val="left"/>
      <w:pPr>
        <w:ind w:left="720" w:hanging="360"/>
      </w:pPr>
      <w:rPr>
        <w:rFonts w:ascii="Courier New" w:hAnsi="Courier New" w:cs="Courier New"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AB83E6A"/>
    <w:multiLevelType w:val="hybridMultilevel"/>
    <w:tmpl w:val="66D808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4E902574"/>
    <w:multiLevelType w:val="hybridMultilevel"/>
    <w:tmpl w:val="087AAED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644"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459294A"/>
    <w:multiLevelType w:val="hybridMultilevel"/>
    <w:tmpl w:val="D1C041DA"/>
    <w:lvl w:ilvl="0" w:tplc="0C767594">
      <w:start w:val="1"/>
      <w:numFmt w:val="bullet"/>
      <w:lvlText w:val=""/>
      <w:lvlJc w:val="left"/>
      <w:pPr>
        <w:tabs>
          <w:tab w:val="num" w:pos="720"/>
        </w:tabs>
        <w:ind w:left="720" w:hanging="360"/>
      </w:pPr>
      <w:rPr>
        <w:rFonts w:ascii="Symbol" w:hAnsi="Symbol" w:hint="default"/>
        <w:sz w:val="16"/>
        <w:szCs w:val="16"/>
      </w:rPr>
    </w:lvl>
    <w:lvl w:ilvl="1" w:tplc="4112D18A">
      <w:start w:val="16"/>
      <w:numFmt w:val="bullet"/>
      <w:lvlText w:val="-"/>
      <w:lvlJc w:val="left"/>
      <w:pPr>
        <w:tabs>
          <w:tab w:val="num" w:pos="1440"/>
        </w:tabs>
        <w:ind w:left="1440" w:hanging="360"/>
      </w:pPr>
      <w:rPr>
        <w:rFonts w:ascii="Times New Roman" w:eastAsia="Times New Roman" w:hAnsi="Times New Roman" w:cs="Times New Roman" w:hint="default"/>
        <w:sz w:val="16"/>
        <w:szCs w:val="16"/>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A006B"/>
    <w:multiLevelType w:val="hybridMultilevel"/>
    <w:tmpl w:val="3AF424AE"/>
    <w:lvl w:ilvl="0" w:tplc="8CDA1322">
      <w:start w:val="1"/>
      <w:numFmt w:val="decimal"/>
      <w:lvlText w:val="%1-"/>
      <w:lvlJc w:val="left"/>
      <w:pPr>
        <w:ind w:left="720" w:hanging="360"/>
      </w:pPr>
      <w:rPr>
        <w:rFonts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78720AC"/>
    <w:multiLevelType w:val="hybridMultilevel"/>
    <w:tmpl w:val="3C34163A"/>
    <w:lvl w:ilvl="0" w:tplc="AAC83B24">
      <w:start w:val="1"/>
      <w:numFmt w:val="bullet"/>
      <w:lvlText w:val=""/>
      <w:lvlJc w:val="left"/>
      <w:pPr>
        <w:tabs>
          <w:tab w:val="num" w:pos="1637"/>
        </w:tabs>
        <w:ind w:left="1637" w:hanging="360"/>
      </w:pPr>
      <w:rPr>
        <w:rFonts w:ascii="Wingdings" w:hAnsi="Wingdings" w:hint="default"/>
        <w:sz w:val="22"/>
      </w:rPr>
    </w:lvl>
    <w:lvl w:ilvl="1" w:tplc="040C0003" w:tentative="1">
      <w:start w:val="1"/>
      <w:numFmt w:val="bullet"/>
      <w:lvlText w:val="o"/>
      <w:lvlJc w:val="left"/>
      <w:pPr>
        <w:tabs>
          <w:tab w:val="num" w:pos="2717"/>
        </w:tabs>
        <w:ind w:left="2717" w:hanging="360"/>
      </w:pPr>
      <w:rPr>
        <w:rFonts w:ascii="Courier New" w:hAnsi="Courier New" w:hint="default"/>
      </w:rPr>
    </w:lvl>
    <w:lvl w:ilvl="2" w:tplc="040C0005" w:tentative="1">
      <w:start w:val="1"/>
      <w:numFmt w:val="bullet"/>
      <w:lvlText w:val=""/>
      <w:lvlJc w:val="left"/>
      <w:pPr>
        <w:tabs>
          <w:tab w:val="num" w:pos="3437"/>
        </w:tabs>
        <w:ind w:left="3437" w:hanging="360"/>
      </w:pPr>
      <w:rPr>
        <w:rFonts w:ascii="Wingdings" w:hAnsi="Wingdings" w:hint="default"/>
      </w:rPr>
    </w:lvl>
    <w:lvl w:ilvl="3" w:tplc="040C0001" w:tentative="1">
      <w:start w:val="1"/>
      <w:numFmt w:val="bullet"/>
      <w:lvlText w:val=""/>
      <w:lvlJc w:val="left"/>
      <w:pPr>
        <w:tabs>
          <w:tab w:val="num" w:pos="4157"/>
        </w:tabs>
        <w:ind w:left="4157" w:hanging="360"/>
      </w:pPr>
      <w:rPr>
        <w:rFonts w:ascii="Symbol" w:hAnsi="Symbol" w:hint="default"/>
      </w:rPr>
    </w:lvl>
    <w:lvl w:ilvl="4" w:tplc="040C0003" w:tentative="1">
      <w:start w:val="1"/>
      <w:numFmt w:val="bullet"/>
      <w:lvlText w:val="o"/>
      <w:lvlJc w:val="left"/>
      <w:pPr>
        <w:tabs>
          <w:tab w:val="num" w:pos="4877"/>
        </w:tabs>
        <w:ind w:left="4877" w:hanging="360"/>
      </w:pPr>
      <w:rPr>
        <w:rFonts w:ascii="Courier New" w:hAnsi="Courier New" w:hint="default"/>
      </w:rPr>
    </w:lvl>
    <w:lvl w:ilvl="5" w:tplc="040C0005" w:tentative="1">
      <w:start w:val="1"/>
      <w:numFmt w:val="bullet"/>
      <w:lvlText w:val=""/>
      <w:lvlJc w:val="left"/>
      <w:pPr>
        <w:tabs>
          <w:tab w:val="num" w:pos="5597"/>
        </w:tabs>
        <w:ind w:left="5597" w:hanging="360"/>
      </w:pPr>
      <w:rPr>
        <w:rFonts w:ascii="Wingdings" w:hAnsi="Wingdings" w:hint="default"/>
      </w:rPr>
    </w:lvl>
    <w:lvl w:ilvl="6" w:tplc="040C0001" w:tentative="1">
      <w:start w:val="1"/>
      <w:numFmt w:val="bullet"/>
      <w:lvlText w:val=""/>
      <w:lvlJc w:val="left"/>
      <w:pPr>
        <w:tabs>
          <w:tab w:val="num" w:pos="6317"/>
        </w:tabs>
        <w:ind w:left="6317" w:hanging="360"/>
      </w:pPr>
      <w:rPr>
        <w:rFonts w:ascii="Symbol" w:hAnsi="Symbol" w:hint="default"/>
      </w:rPr>
    </w:lvl>
    <w:lvl w:ilvl="7" w:tplc="040C0003" w:tentative="1">
      <w:start w:val="1"/>
      <w:numFmt w:val="bullet"/>
      <w:lvlText w:val="o"/>
      <w:lvlJc w:val="left"/>
      <w:pPr>
        <w:tabs>
          <w:tab w:val="num" w:pos="7037"/>
        </w:tabs>
        <w:ind w:left="7037" w:hanging="360"/>
      </w:pPr>
      <w:rPr>
        <w:rFonts w:ascii="Courier New" w:hAnsi="Courier New" w:hint="default"/>
      </w:rPr>
    </w:lvl>
    <w:lvl w:ilvl="8" w:tplc="040C0005" w:tentative="1">
      <w:start w:val="1"/>
      <w:numFmt w:val="bullet"/>
      <w:lvlText w:val=""/>
      <w:lvlJc w:val="left"/>
      <w:pPr>
        <w:tabs>
          <w:tab w:val="num" w:pos="7757"/>
        </w:tabs>
        <w:ind w:left="7757" w:hanging="360"/>
      </w:pPr>
      <w:rPr>
        <w:rFonts w:ascii="Wingdings" w:hAnsi="Wingdings" w:hint="default"/>
      </w:rPr>
    </w:lvl>
  </w:abstractNum>
  <w:abstractNum w:abstractNumId="31" w15:restartNumberingAfterBreak="0">
    <w:nsid w:val="5BF80011"/>
    <w:multiLevelType w:val="hybridMultilevel"/>
    <w:tmpl w:val="755A6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CF561EE"/>
    <w:multiLevelType w:val="hybridMultilevel"/>
    <w:tmpl w:val="4D1C7A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07C2E79"/>
    <w:multiLevelType w:val="hybridMultilevel"/>
    <w:tmpl w:val="5F7A5F04"/>
    <w:lvl w:ilvl="0" w:tplc="36C4451A">
      <w:start w:val="1"/>
      <w:numFmt w:val="decimal"/>
      <w:lvlText w:val="%1."/>
      <w:lvlJc w:val="left"/>
      <w:pPr>
        <w:tabs>
          <w:tab w:val="num" w:pos="799"/>
        </w:tabs>
        <w:ind w:left="799" w:hanging="360"/>
      </w:pPr>
      <w:rPr>
        <w:rFonts w:hint="default"/>
        <w:b/>
        <w:i w:val="0"/>
      </w:rPr>
    </w:lvl>
    <w:lvl w:ilvl="1" w:tplc="0C0C0019" w:tentative="1">
      <w:start w:val="1"/>
      <w:numFmt w:val="lowerLetter"/>
      <w:lvlText w:val="%2."/>
      <w:lvlJc w:val="left"/>
      <w:pPr>
        <w:tabs>
          <w:tab w:val="num" w:pos="1519"/>
        </w:tabs>
        <w:ind w:left="1519" w:hanging="360"/>
      </w:pPr>
    </w:lvl>
    <w:lvl w:ilvl="2" w:tplc="0C0C001B" w:tentative="1">
      <w:start w:val="1"/>
      <w:numFmt w:val="lowerRoman"/>
      <w:lvlText w:val="%3."/>
      <w:lvlJc w:val="right"/>
      <w:pPr>
        <w:tabs>
          <w:tab w:val="num" w:pos="2239"/>
        </w:tabs>
        <w:ind w:left="2239" w:hanging="180"/>
      </w:pPr>
    </w:lvl>
    <w:lvl w:ilvl="3" w:tplc="0C0C000F" w:tentative="1">
      <w:start w:val="1"/>
      <w:numFmt w:val="decimal"/>
      <w:lvlText w:val="%4."/>
      <w:lvlJc w:val="left"/>
      <w:pPr>
        <w:tabs>
          <w:tab w:val="num" w:pos="2959"/>
        </w:tabs>
        <w:ind w:left="2959" w:hanging="360"/>
      </w:pPr>
    </w:lvl>
    <w:lvl w:ilvl="4" w:tplc="0C0C0019" w:tentative="1">
      <w:start w:val="1"/>
      <w:numFmt w:val="lowerLetter"/>
      <w:lvlText w:val="%5."/>
      <w:lvlJc w:val="left"/>
      <w:pPr>
        <w:tabs>
          <w:tab w:val="num" w:pos="3679"/>
        </w:tabs>
        <w:ind w:left="3679" w:hanging="360"/>
      </w:pPr>
    </w:lvl>
    <w:lvl w:ilvl="5" w:tplc="0C0C001B" w:tentative="1">
      <w:start w:val="1"/>
      <w:numFmt w:val="lowerRoman"/>
      <w:lvlText w:val="%6."/>
      <w:lvlJc w:val="right"/>
      <w:pPr>
        <w:tabs>
          <w:tab w:val="num" w:pos="4399"/>
        </w:tabs>
        <w:ind w:left="4399" w:hanging="180"/>
      </w:pPr>
    </w:lvl>
    <w:lvl w:ilvl="6" w:tplc="0C0C000F" w:tentative="1">
      <w:start w:val="1"/>
      <w:numFmt w:val="decimal"/>
      <w:lvlText w:val="%7."/>
      <w:lvlJc w:val="left"/>
      <w:pPr>
        <w:tabs>
          <w:tab w:val="num" w:pos="5119"/>
        </w:tabs>
        <w:ind w:left="5119" w:hanging="360"/>
      </w:pPr>
    </w:lvl>
    <w:lvl w:ilvl="7" w:tplc="0C0C0019" w:tentative="1">
      <w:start w:val="1"/>
      <w:numFmt w:val="lowerLetter"/>
      <w:lvlText w:val="%8."/>
      <w:lvlJc w:val="left"/>
      <w:pPr>
        <w:tabs>
          <w:tab w:val="num" w:pos="5839"/>
        </w:tabs>
        <w:ind w:left="5839" w:hanging="360"/>
      </w:pPr>
    </w:lvl>
    <w:lvl w:ilvl="8" w:tplc="0C0C001B" w:tentative="1">
      <w:start w:val="1"/>
      <w:numFmt w:val="lowerRoman"/>
      <w:lvlText w:val="%9."/>
      <w:lvlJc w:val="right"/>
      <w:pPr>
        <w:tabs>
          <w:tab w:val="num" w:pos="6559"/>
        </w:tabs>
        <w:ind w:left="6559" w:hanging="180"/>
      </w:pPr>
    </w:lvl>
  </w:abstractNum>
  <w:abstractNum w:abstractNumId="34" w15:restartNumberingAfterBreak="0">
    <w:nsid w:val="60822F31"/>
    <w:multiLevelType w:val="hybridMultilevel"/>
    <w:tmpl w:val="6CA8E67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4097F2E"/>
    <w:multiLevelType w:val="hybridMultilevel"/>
    <w:tmpl w:val="AB7A02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85D112A"/>
    <w:multiLevelType w:val="hybridMultilevel"/>
    <w:tmpl w:val="3CCA7806"/>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7" w15:restartNumberingAfterBreak="0">
    <w:nsid w:val="697171FF"/>
    <w:multiLevelType w:val="hybridMultilevel"/>
    <w:tmpl w:val="3086E904"/>
    <w:lvl w:ilvl="0" w:tplc="2E4A2C16">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CEE005F"/>
    <w:multiLevelType w:val="hybridMultilevel"/>
    <w:tmpl w:val="DAA21FAA"/>
    <w:lvl w:ilvl="0" w:tplc="7E261736">
      <w:start w:val="1"/>
      <w:numFmt w:val="bullet"/>
      <w:lvlText w:val=""/>
      <w:lvlJc w:val="left"/>
      <w:pPr>
        <w:ind w:left="1172" w:hanging="360"/>
      </w:pPr>
      <w:rPr>
        <w:rFonts w:ascii="Wingdings" w:hAnsi="Wingdings" w:hint="default"/>
      </w:rPr>
    </w:lvl>
    <w:lvl w:ilvl="1" w:tplc="0C0C0003" w:tentative="1">
      <w:start w:val="1"/>
      <w:numFmt w:val="bullet"/>
      <w:lvlText w:val="o"/>
      <w:lvlJc w:val="left"/>
      <w:pPr>
        <w:ind w:left="1892" w:hanging="360"/>
      </w:pPr>
      <w:rPr>
        <w:rFonts w:ascii="Courier New" w:hAnsi="Courier New" w:cs="Courier New" w:hint="default"/>
      </w:rPr>
    </w:lvl>
    <w:lvl w:ilvl="2" w:tplc="0C0C0005" w:tentative="1">
      <w:start w:val="1"/>
      <w:numFmt w:val="bullet"/>
      <w:lvlText w:val=""/>
      <w:lvlJc w:val="left"/>
      <w:pPr>
        <w:ind w:left="2612" w:hanging="360"/>
      </w:pPr>
      <w:rPr>
        <w:rFonts w:ascii="Wingdings" w:hAnsi="Wingdings" w:hint="default"/>
      </w:rPr>
    </w:lvl>
    <w:lvl w:ilvl="3" w:tplc="0C0C0001" w:tentative="1">
      <w:start w:val="1"/>
      <w:numFmt w:val="bullet"/>
      <w:lvlText w:val=""/>
      <w:lvlJc w:val="left"/>
      <w:pPr>
        <w:ind w:left="3332" w:hanging="360"/>
      </w:pPr>
      <w:rPr>
        <w:rFonts w:ascii="Symbol" w:hAnsi="Symbol" w:hint="default"/>
      </w:rPr>
    </w:lvl>
    <w:lvl w:ilvl="4" w:tplc="0C0C0003" w:tentative="1">
      <w:start w:val="1"/>
      <w:numFmt w:val="bullet"/>
      <w:lvlText w:val="o"/>
      <w:lvlJc w:val="left"/>
      <w:pPr>
        <w:ind w:left="4052" w:hanging="360"/>
      </w:pPr>
      <w:rPr>
        <w:rFonts w:ascii="Courier New" w:hAnsi="Courier New" w:cs="Courier New" w:hint="default"/>
      </w:rPr>
    </w:lvl>
    <w:lvl w:ilvl="5" w:tplc="0C0C0005" w:tentative="1">
      <w:start w:val="1"/>
      <w:numFmt w:val="bullet"/>
      <w:lvlText w:val=""/>
      <w:lvlJc w:val="left"/>
      <w:pPr>
        <w:ind w:left="4772" w:hanging="360"/>
      </w:pPr>
      <w:rPr>
        <w:rFonts w:ascii="Wingdings" w:hAnsi="Wingdings" w:hint="default"/>
      </w:rPr>
    </w:lvl>
    <w:lvl w:ilvl="6" w:tplc="0C0C0001" w:tentative="1">
      <w:start w:val="1"/>
      <w:numFmt w:val="bullet"/>
      <w:lvlText w:val=""/>
      <w:lvlJc w:val="left"/>
      <w:pPr>
        <w:ind w:left="5492" w:hanging="360"/>
      </w:pPr>
      <w:rPr>
        <w:rFonts w:ascii="Symbol" w:hAnsi="Symbol" w:hint="default"/>
      </w:rPr>
    </w:lvl>
    <w:lvl w:ilvl="7" w:tplc="0C0C0003" w:tentative="1">
      <w:start w:val="1"/>
      <w:numFmt w:val="bullet"/>
      <w:lvlText w:val="o"/>
      <w:lvlJc w:val="left"/>
      <w:pPr>
        <w:ind w:left="6212" w:hanging="360"/>
      </w:pPr>
      <w:rPr>
        <w:rFonts w:ascii="Courier New" w:hAnsi="Courier New" w:cs="Courier New" w:hint="default"/>
      </w:rPr>
    </w:lvl>
    <w:lvl w:ilvl="8" w:tplc="0C0C0005" w:tentative="1">
      <w:start w:val="1"/>
      <w:numFmt w:val="bullet"/>
      <w:lvlText w:val=""/>
      <w:lvlJc w:val="left"/>
      <w:pPr>
        <w:ind w:left="6932" w:hanging="360"/>
      </w:pPr>
      <w:rPr>
        <w:rFonts w:ascii="Wingdings" w:hAnsi="Wingdings" w:hint="default"/>
      </w:rPr>
    </w:lvl>
  </w:abstractNum>
  <w:abstractNum w:abstractNumId="39" w15:restartNumberingAfterBreak="0">
    <w:nsid w:val="7D2C44D9"/>
    <w:multiLevelType w:val="hybridMultilevel"/>
    <w:tmpl w:val="0958C5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E1545BD"/>
    <w:multiLevelType w:val="hybridMultilevel"/>
    <w:tmpl w:val="3B1269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EB4045C"/>
    <w:multiLevelType w:val="hybridMultilevel"/>
    <w:tmpl w:val="642C5C72"/>
    <w:lvl w:ilvl="0" w:tplc="23B68036">
      <w:start w:val="1"/>
      <w:numFmt w:val="bullet"/>
      <w:lvlText w:val=""/>
      <w:lvlJc w:val="left"/>
      <w:pPr>
        <w:ind w:left="720"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37724679">
    <w:abstractNumId w:val="37"/>
  </w:num>
  <w:num w:numId="2" w16cid:durableId="1664972655">
    <w:abstractNumId w:val="32"/>
  </w:num>
  <w:num w:numId="3" w16cid:durableId="1804620868">
    <w:abstractNumId w:val="26"/>
  </w:num>
  <w:num w:numId="4" w16cid:durableId="1204556535">
    <w:abstractNumId w:val="12"/>
  </w:num>
  <w:num w:numId="5" w16cid:durableId="2114323068">
    <w:abstractNumId w:val="2"/>
  </w:num>
  <w:num w:numId="6" w16cid:durableId="1673529637">
    <w:abstractNumId w:val="31"/>
  </w:num>
  <w:num w:numId="7" w16cid:durableId="748114179">
    <w:abstractNumId w:val="22"/>
  </w:num>
  <w:num w:numId="8" w16cid:durableId="1878354377">
    <w:abstractNumId w:val="15"/>
  </w:num>
  <w:num w:numId="9" w16cid:durableId="1177963520">
    <w:abstractNumId w:val="8"/>
  </w:num>
  <w:num w:numId="10" w16cid:durableId="626425537">
    <w:abstractNumId w:val="4"/>
  </w:num>
  <w:num w:numId="11" w16cid:durableId="1644700967">
    <w:abstractNumId w:val="27"/>
  </w:num>
  <w:num w:numId="12" w16cid:durableId="19012439">
    <w:abstractNumId w:val="13"/>
  </w:num>
  <w:num w:numId="13" w16cid:durableId="1653025258">
    <w:abstractNumId w:val="41"/>
  </w:num>
  <w:num w:numId="14" w16cid:durableId="1832522082">
    <w:abstractNumId w:val="21"/>
  </w:num>
  <w:num w:numId="15" w16cid:durableId="710880029">
    <w:abstractNumId w:val="35"/>
  </w:num>
  <w:num w:numId="16" w16cid:durableId="1063874287">
    <w:abstractNumId w:val="34"/>
  </w:num>
  <w:num w:numId="17" w16cid:durableId="567420297">
    <w:abstractNumId w:val="9"/>
  </w:num>
  <w:num w:numId="18" w16cid:durableId="1796755732">
    <w:abstractNumId w:val="6"/>
  </w:num>
  <w:num w:numId="19" w16cid:durableId="1349136442">
    <w:abstractNumId w:val="29"/>
  </w:num>
  <w:num w:numId="20" w16cid:durableId="1324776529">
    <w:abstractNumId w:val="14"/>
  </w:num>
  <w:num w:numId="21" w16cid:durableId="1161309002">
    <w:abstractNumId w:val="0"/>
    <w:lvlOverride w:ilvl="0">
      <w:lvl w:ilvl="0">
        <w:start w:val="1"/>
        <w:numFmt w:val="bullet"/>
        <w:lvlText w:val=""/>
        <w:legacy w:legacy="1" w:legacySpace="0" w:legacyIndent="283"/>
        <w:lvlJc w:val="left"/>
        <w:pPr>
          <w:ind w:left="988" w:hanging="283"/>
        </w:pPr>
        <w:rPr>
          <w:rFonts w:ascii="Wingdings" w:hAnsi="Wingdings" w:hint="default"/>
          <w:b w:val="0"/>
          <w:i/>
          <w:sz w:val="24"/>
          <w:u w:val="none"/>
        </w:rPr>
      </w:lvl>
    </w:lvlOverride>
  </w:num>
  <w:num w:numId="22" w16cid:durableId="1828210188">
    <w:abstractNumId w:val="19"/>
  </w:num>
  <w:num w:numId="23" w16cid:durableId="1913999346">
    <w:abstractNumId w:val="40"/>
  </w:num>
  <w:num w:numId="24" w16cid:durableId="344088719">
    <w:abstractNumId w:val="24"/>
  </w:num>
  <w:num w:numId="25" w16cid:durableId="282423675">
    <w:abstractNumId w:val="33"/>
  </w:num>
  <w:num w:numId="26" w16cid:durableId="903879442">
    <w:abstractNumId w:val="11"/>
  </w:num>
  <w:num w:numId="27" w16cid:durableId="1344698584">
    <w:abstractNumId w:val="30"/>
  </w:num>
  <w:num w:numId="28" w16cid:durableId="188643104">
    <w:abstractNumId w:val="18"/>
  </w:num>
  <w:num w:numId="29" w16cid:durableId="1387215728">
    <w:abstractNumId w:val="38"/>
  </w:num>
  <w:num w:numId="30" w16cid:durableId="1847549163">
    <w:abstractNumId w:val="23"/>
  </w:num>
  <w:num w:numId="31" w16cid:durableId="816191104">
    <w:abstractNumId w:val="10"/>
  </w:num>
  <w:num w:numId="32" w16cid:durableId="1699626783">
    <w:abstractNumId w:val="39"/>
  </w:num>
  <w:num w:numId="33" w16cid:durableId="1612395454">
    <w:abstractNumId w:val="28"/>
  </w:num>
  <w:num w:numId="34" w16cid:durableId="1792438583">
    <w:abstractNumId w:val="7"/>
  </w:num>
  <w:num w:numId="35" w16cid:durableId="1557086275">
    <w:abstractNumId w:val="36"/>
  </w:num>
  <w:num w:numId="36" w16cid:durableId="1613241830">
    <w:abstractNumId w:val="20"/>
  </w:num>
  <w:num w:numId="37" w16cid:durableId="1171605881">
    <w:abstractNumId w:val="17"/>
  </w:num>
  <w:num w:numId="38" w16cid:durableId="937254064">
    <w:abstractNumId w:val="5"/>
  </w:num>
  <w:num w:numId="39" w16cid:durableId="130754797">
    <w:abstractNumId w:val="25"/>
  </w:num>
  <w:num w:numId="40" w16cid:durableId="685254258">
    <w:abstractNumId w:val="16"/>
  </w:num>
  <w:num w:numId="41" w16cid:durableId="209269450">
    <w:abstractNumId w:val="3"/>
  </w:num>
  <w:num w:numId="42" w16cid:durableId="1969048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37"/>
    <w:rsid w:val="00013BD7"/>
    <w:rsid w:val="00037D8A"/>
    <w:rsid w:val="000424AB"/>
    <w:rsid w:val="000451CE"/>
    <w:rsid w:val="00047446"/>
    <w:rsid w:val="0004773D"/>
    <w:rsid w:val="00052536"/>
    <w:rsid w:val="00052655"/>
    <w:rsid w:val="00052DD2"/>
    <w:rsid w:val="0005305A"/>
    <w:rsid w:val="00061AF2"/>
    <w:rsid w:val="00073447"/>
    <w:rsid w:val="000742DB"/>
    <w:rsid w:val="000805CA"/>
    <w:rsid w:val="000833F1"/>
    <w:rsid w:val="00087971"/>
    <w:rsid w:val="00095ABC"/>
    <w:rsid w:val="000B36BB"/>
    <w:rsid w:val="000B7F4F"/>
    <w:rsid w:val="000D2E29"/>
    <w:rsid w:val="000D4951"/>
    <w:rsid w:val="000D4EBE"/>
    <w:rsid w:val="000D6C82"/>
    <w:rsid w:val="000E4FCD"/>
    <w:rsid w:val="000F2927"/>
    <w:rsid w:val="001012C6"/>
    <w:rsid w:val="00102078"/>
    <w:rsid w:val="00102254"/>
    <w:rsid w:val="00110B93"/>
    <w:rsid w:val="0012187A"/>
    <w:rsid w:val="0013035F"/>
    <w:rsid w:val="00131C96"/>
    <w:rsid w:val="0013763E"/>
    <w:rsid w:val="001525F7"/>
    <w:rsid w:val="00162ABA"/>
    <w:rsid w:val="0016667F"/>
    <w:rsid w:val="0018399A"/>
    <w:rsid w:val="00193B74"/>
    <w:rsid w:val="00194F58"/>
    <w:rsid w:val="001A04C3"/>
    <w:rsid w:val="001B5532"/>
    <w:rsid w:val="001B6AD4"/>
    <w:rsid w:val="001B6CBB"/>
    <w:rsid w:val="001C0DE6"/>
    <w:rsid w:val="001C207B"/>
    <w:rsid w:val="001C4735"/>
    <w:rsid w:val="001D017A"/>
    <w:rsid w:val="001D1DF9"/>
    <w:rsid w:val="001E79C0"/>
    <w:rsid w:val="002020F9"/>
    <w:rsid w:val="00204BB0"/>
    <w:rsid w:val="00211660"/>
    <w:rsid w:val="00216F7B"/>
    <w:rsid w:val="00224659"/>
    <w:rsid w:val="00236E7D"/>
    <w:rsid w:val="0024046C"/>
    <w:rsid w:val="00253E41"/>
    <w:rsid w:val="0026378D"/>
    <w:rsid w:val="00266A46"/>
    <w:rsid w:val="0027030F"/>
    <w:rsid w:val="00273E80"/>
    <w:rsid w:val="002776EF"/>
    <w:rsid w:val="00297123"/>
    <w:rsid w:val="002A706C"/>
    <w:rsid w:val="002B5E09"/>
    <w:rsid w:val="002C439C"/>
    <w:rsid w:val="002E4729"/>
    <w:rsid w:val="002F28B9"/>
    <w:rsid w:val="002F75EE"/>
    <w:rsid w:val="00304AAB"/>
    <w:rsid w:val="00326529"/>
    <w:rsid w:val="00342DC5"/>
    <w:rsid w:val="003635F2"/>
    <w:rsid w:val="00366B6B"/>
    <w:rsid w:val="00371DC7"/>
    <w:rsid w:val="00372AF1"/>
    <w:rsid w:val="003841A9"/>
    <w:rsid w:val="00396A9E"/>
    <w:rsid w:val="003A2151"/>
    <w:rsid w:val="003A5B09"/>
    <w:rsid w:val="003B59F4"/>
    <w:rsid w:val="003B7D74"/>
    <w:rsid w:val="003C0C78"/>
    <w:rsid w:val="003D2CE1"/>
    <w:rsid w:val="003D3363"/>
    <w:rsid w:val="003D36D1"/>
    <w:rsid w:val="003E61D7"/>
    <w:rsid w:val="003E705F"/>
    <w:rsid w:val="004044F9"/>
    <w:rsid w:val="0041168C"/>
    <w:rsid w:val="004244FD"/>
    <w:rsid w:val="004302B8"/>
    <w:rsid w:val="004321F8"/>
    <w:rsid w:val="004462A7"/>
    <w:rsid w:val="004464EE"/>
    <w:rsid w:val="00446A01"/>
    <w:rsid w:val="00451DA2"/>
    <w:rsid w:val="00466FF8"/>
    <w:rsid w:val="00495D64"/>
    <w:rsid w:val="004A27EA"/>
    <w:rsid w:val="004B0734"/>
    <w:rsid w:val="004B3383"/>
    <w:rsid w:val="004C6CA9"/>
    <w:rsid w:val="004C775E"/>
    <w:rsid w:val="004D2E05"/>
    <w:rsid w:val="004D4E2B"/>
    <w:rsid w:val="004D5EBB"/>
    <w:rsid w:val="00511FB1"/>
    <w:rsid w:val="00523B6C"/>
    <w:rsid w:val="00525191"/>
    <w:rsid w:val="005453B7"/>
    <w:rsid w:val="005473E6"/>
    <w:rsid w:val="00553BC3"/>
    <w:rsid w:val="00555B5C"/>
    <w:rsid w:val="0056515D"/>
    <w:rsid w:val="00567165"/>
    <w:rsid w:val="005745DD"/>
    <w:rsid w:val="00576DF7"/>
    <w:rsid w:val="0058115D"/>
    <w:rsid w:val="0058517C"/>
    <w:rsid w:val="0059510D"/>
    <w:rsid w:val="005976BF"/>
    <w:rsid w:val="00597DF4"/>
    <w:rsid w:val="005C5881"/>
    <w:rsid w:val="005C65E9"/>
    <w:rsid w:val="005C6F85"/>
    <w:rsid w:val="005D63F8"/>
    <w:rsid w:val="005E2B93"/>
    <w:rsid w:val="005E313F"/>
    <w:rsid w:val="005F7990"/>
    <w:rsid w:val="00604411"/>
    <w:rsid w:val="00607988"/>
    <w:rsid w:val="0061582A"/>
    <w:rsid w:val="00620CA6"/>
    <w:rsid w:val="006271BB"/>
    <w:rsid w:val="00643029"/>
    <w:rsid w:val="0064598F"/>
    <w:rsid w:val="00664146"/>
    <w:rsid w:val="006679D2"/>
    <w:rsid w:val="0068515F"/>
    <w:rsid w:val="006931B7"/>
    <w:rsid w:val="006A396A"/>
    <w:rsid w:val="006A39FB"/>
    <w:rsid w:val="006A4F95"/>
    <w:rsid w:val="006E0EBC"/>
    <w:rsid w:val="006E3170"/>
    <w:rsid w:val="006E7853"/>
    <w:rsid w:val="006F3211"/>
    <w:rsid w:val="00704E41"/>
    <w:rsid w:val="0071614E"/>
    <w:rsid w:val="007307C0"/>
    <w:rsid w:val="00740BF5"/>
    <w:rsid w:val="00741042"/>
    <w:rsid w:val="007422E4"/>
    <w:rsid w:val="00743D16"/>
    <w:rsid w:val="0075716B"/>
    <w:rsid w:val="00761E0A"/>
    <w:rsid w:val="00780541"/>
    <w:rsid w:val="00791D8C"/>
    <w:rsid w:val="007941D2"/>
    <w:rsid w:val="007A1384"/>
    <w:rsid w:val="007A6279"/>
    <w:rsid w:val="007A663B"/>
    <w:rsid w:val="007B0B20"/>
    <w:rsid w:val="007D5F55"/>
    <w:rsid w:val="007D719C"/>
    <w:rsid w:val="007E010D"/>
    <w:rsid w:val="007E55BA"/>
    <w:rsid w:val="007F7462"/>
    <w:rsid w:val="008045A3"/>
    <w:rsid w:val="00822623"/>
    <w:rsid w:val="00843C91"/>
    <w:rsid w:val="008534D4"/>
    <w:rsid w:val="0086053F"/>
    <w:rsid w:val="00877A28"/>
    <w:rsid w:val="00880A5F"/>
    <w:rsid w:val="008829A5"/>
    <w:rsid w:val="00883BB6"/>
    <w:rsid w:val="0089379D"/>
    <w:rsid w:val="00894716"/>
    <w:rsid w:val="008959C9"/>
    <w:rsid w:val="00895E9F"/>
    <w:rsid w:val="008A0DFE"/>
    <w:rsid w:val="008B32B5"/>
    <w:rsid w:val="008B74C3"/>
    <w:rsid w:val="008C24C1"/>
    <w:rsid w:val="008C5AFE"/>
    <w:rsid w:val="008C66F4"/>
    <w:rsid w:val="008F44ED"/>
    <w:rsid w:val="00916AF0"/>
    <w:rsid w:val="00921E37"/>
    <w:rsid w:val="00931FE5"/>
    <w:rsid w:val="00934415"/>
    <w:rsid w:val="0094118F"/>
    <w:rsid w:val="00946F39"/>
    <w:rsid w:val="00957D57"/>
    <w:rsid w:val="00980676"/>
    <w:rsid w:val="009842EB"/>
    <w:rsid w:val="009B519F"/>
    <w:rsid w:val="009C45AE"/>
    <w:rsid w:val="009D6191"/>
    <w:rsid w:val="009E07FD"/>
    <w:rsid w:val="009E0A55"/>
    <w:rsid w:val="009E592B"/>
    <w:rsid w:val="009F13C8"/>
    <w:rsid w:val="00A003B4"/>
    <w:rsid w:val="00A020B6"/>
    <w:rsid w:val="00A21A0A"/>
    <w:rsid w:val="00A220B1"/>
    <w:rsid w:val="00A22DAF"/>
    <w:rsid w:val="00A2379A"/>
    <w:rsid w:val="00A242F0"/>
    <w:rsid w:val="00A34641"/>
    <w:rsid w:val="00A44CCC"/>
    <w:rsid w:val="00A44FBB"/>
    <w:rsid w:val="00A45287"/>
    <w:rsid w:val="00A507DC"/>
    <w:rsid w:val="00A518B1"/>
    <w:rsid w:val="00A66687"/>
    <w:rsid w:val="00A7195D"/>
    <w:rsid w:val="00A82436"/>
    <w:rsid w:val="00A83DC7"/>
    <w:rsid w:val="00A957D0"/>
    <w:rsid w:val="00AA2A1B"/>
    <w:rsid w:val="00AA3D85"/>
    <w:rsid w:val="00AC3657"/>
    <w:rsid w:val="00AD0C2F"/>
    <w:rsid w:val="00AE1FE6"/>
    <w:rsid w:val="00AE5848"/>
    <w:rsid w:val="00AF381F"/>
    <w:rsid w:val="00B01D99"/>
    <w:rsid w:val="00B02FAA"/>
    <w:rsid w:val="00B13324"/>
    <w:rsid w:val="00B36072"/>
    <w:rsid w:val="00B36D59"/>
    <w:rsid w:val="00B40AA8"/>
    <w:rsid w:val="00B45DBB"/>
    <w:rsid w:val="00B46EF3"/>
    <w:rsid w:val="00B57518"/>
    <w:rsid w:val="00B9181F"/>
    <w:rsid w:val="00B929D8"/>
    <w:rsid w:val="00B954E0"/>
    <w:rsid w:val="00BA02D8"/>
    <w:rsid w:val="00BC14EC"/>
    <w:rsid w:val="00BC572D"/>
    <w:rsid w:val="00BE147C"/>
    <w:rsid w:val="00BE15A3"/>
    <w:rsid w:val="00BE7B39"/>
    <w:rsid w:val="00C0370E"/>
    <w:rsid w:val="00C10A3B"/>
    <w:rsid w:val="00C156F7"/>
    <w:rsid w:val="00C234C4"/>
    <w:rsid w:val="00C42F50"/>
    <w:rsid w:val="00C43E10"/>
    <w:rsid w:val="00C472B2"/>
    <w:rsid w:val="00C47EEA"/>
    <w:rsid w:val="00C545DE"/>
    <w:rsid w:val="00C557F1"/>
    <w:rsid w:val="00C6618D"/>
    <w:rsid w:val="00C84CF8"/>
    <w:rsid w:val="00C97748"/>
    <w:rsid w:val="00CA5ADD"/>
    <w:rsid w:val="00CA5C61"/>
    <w:rsid w:val="00CB1691"/>
    <w:rsid w:val="00CC12CD"/>
    <w:rsid w:val="00CD4068"/>
    <w:rsid w:val="00CD4EF0"/>
    <w:rsid w:val="00CF0D10"/>
    <w:rsid w:val="00CF5029"/>
    <w:rsid w:val="00CF5242"/>
    <w:rsid w:val="00CF674D"/>
    <w:rsid w:val="00D04226"/>
    <w:rsid w:val="00D052F9"/>
    <w:rsid w:val="00D13336"/>
    <w:rsid w:val="00D13999"/>
    <w:rsid w:val="00D146BC"/>
    <w:rsid w:val="00D40F57"/>
    <w:rsid w:val="00D63FBF"/>
    <w:rsid w:val="00D66DCE"/>
    <w:rsid w:val="00D73191"/>
    <w:rsid w:val="00D96D2D"/>
    <w:rsid w:val="00DA4532"/>
    <w:rsid w:val="00DB1C15"/>
    <w:rsid w:val="00DC5D6F"/>
    <w:rsid w:val="00DC6D72"/>
    <w:rsid w:val="00DD240F"/>
    <w:rsid w:val="00DD5F7A"/>
    <w:rsid w:val="00DD6948"/>
    <w:rsid w:val="00DD752D"/>
    <w:rsid w:val="00DE11F2"/>
    <w:rsid w:val="00E036FA"/>
    <w:rsid w:val="00E0384B"/>
    <w:rsid w:val="00E12D88"/>
    <w:rsid w:val="00E2151C"/>
    <w:rsid w:val="00E22BDA"/>
    <w:rsid w:val="00E254B5"/>
    <w:rsid w:val="00E27245"/>
    <w:rsid w:val="00E329BC"/>
    <w:rsid w:val="00E473BA"/>
    <w:rsid w:val="00E70764"/>
    <w:rsid w:val="00E734FB"/>
    <w:rsid w:val="00E73C56"/>
    <w:rsid w:val="00E776F4"/>
    <w:rsid w:val="00E81DEE"/>
    <w:rsid w:val="00E84F44"/>
    <w:rsid w:val="00EA4793"/>
    <w:rsid w:val="00EA5D24"/>
    <w:rsid w:val="00EB088A"/>
    <w:rsid w:val="00EB1EAD"/>
    <w:rsid w:val="00EB54A2"/>
    <w:rsid w:val="00ED6658"/>
    <w:rsid w:val="00ED7CC1"/>
    <w:rsid w:val="00EF0137"/>
    <w:rsid w:val="00EF3CDB"/>
    <w:rsid w:val="00F02476"/>
    <w:rsid w:val="00F04980"/>
    <w:rsid w:val="00F07690"/>
    <w:rsid w:val="00F17600"/>
    <w:rsid w:val="00F246CF"/>
    <w:rsid w:val="00F43000"/>
    <w:rsid w:val="00F51CEE"/>
    <w:rsid w:val="00F6412A"/>
    <w:rsid w:val="00F669CB"/>
    <w:rsid w:val="00F71E34"/>
    <w:rsid w:val="00F80410"/>
    <w:rsid w:val="00F90625"/>
    <w:rsid w:val="00F97CE6"/>
    <w:rsid w:val="00FA1789"/>
    <w:rsid w:val="00FA4FE2"/>
    <w:rsid w:val="00FB24C1"/>
    <w:rsid w:val="00FB49A1"/>
    <w:rsid w:val="00FB5C71"/>
    <w:rsid w:val="00FB6F51"/>
    <w:rsid w:val="00FC525D"/>
    <w:rsid w:val="00FC6741"/>
    <w:rsid w:val="00FD2FC3"/>
    <w:rsid w:val="00FD7F43"/>
    <w:rsid w:val="00FF2E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7CD67"/>
  <w15:docId w15:val="{4972C960-1360-4DFA-96EE-D233AADB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191"/>
    <w:pPr>
      <w:spacing w:after="200" w:line="276" w:lineRule="auto"/>
    </w:pPr>
    <w:rPr>
      <w:sz w:val="22"/>
      <w:szCs w:val="22"/>
    </w:rPr>
  </w:style>
  <w:style w:type="paragraph" w:styleId="Titre1">
    <w:name w:val="heading 1"/>
    <w:basedOn w:val="Normal"/>
    <w:next w:val="Normal"/>
    <w:link w:val="Titre1Car"/>
    <w:uiPriority w:val="9"/>
    <w:qFormat/>
    <w:rsid w:val="00E12D88"/>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E12D88"/>
    <w:pPr>
      <w:keepNext/>
      <w:spacing w:after="0" w:line="240" w:lineRule="auto"/>
      <w:outlineLvl w:val="1"/>
    </w:pPr>
    <w:rPr>
      <w:rFonts w:ascii="Cambria" w:eastAsia="Times New Roman" w:hAnsi="Cambria" w:cs="Calibri"/>
      <w:b/>
      <w:color w:val="000000"/>
      <w:sz w:val="24"/>
    </w:rPr>
  </w:style>
  <w:style w:type="paragraph" w:styleId="Titre9">
    <w:name w:val="heading 9"/>
    <w:basedOn w:val="Normal"/>
    <w:next w:val="Normal"/>
    <w:link w:val="Titre9Car"/>
    <w:uiPriority w:val="9"/>
    <w:unhideWhenUsed/>
    <w:qFormat/>
    <w:rsid w:val="0056716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E12D88"/>
    <w:rPr>
      <w:rFonts w:ascii="Cambria" w:eastAsia="Times New Roman" w:hAnsi="Cambria"/>
      <w:b/>
      <w:bCs/>
      <w:kern w:val="32"/>
      <w:sz w:val="32"/>
      <w:szCs w:val="32"/>
    </w:rPr>
  </w:style>
  <w:style w:type="character" w:customStyle="1" w:styleId="Titre2Car">
    <w:name w:val="Titre 2 Car"/>
    <w:link w:val="Titre2"/>
    <w:uiPriority w:val="9"/>
    <w:rsid w:val="00E12D88"/>
    <w:rPr>
      <w:rFonts w:ascii="Cambria" w:eastAsia="Times New Roman" w:hAnsi="Cambria" w:cs="Calibri"/>
      <w:b/>
      <w:color w:val="000000"/>
      <w:sz w:val="24"/>
      <w:szCs w:val="22"/>
    </w:rPr>
  </w:style>
  <w:style w:type="paragraph" w:styleId="Textedebulles">
    <w:name w:val="Balloon Text"/>
    <w:basedOn w:val="Normal"/>
    <w:link w:val="TextedebullesCar"/>
    <w:uiPriority w:val="99"/>
    <w:semiHidden/>
    <w:unhideWhenUsed/>
    <w:rsid w:val="00EF01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F0137"/>
    <w:rPr>
      <w:rFonts w:ascii="Tahoma" w:hAnsi="Tahoma" w:cs="Tahoma"/>
      <w:sz w:val="16"/>
      <w:szCs w:val="16"/>
    </w:rPr>
  </w:style>
  <w:style w:type="paragraph" w:styleId="Paragraphedeliste">
    <w:name w:val="List Paragraph"/>
    <w:basedOn w:val="Normal"/>
    <w:uiPriority w:val="34"/>
    <w:qFormat/>
    <w:rsid w:val="00EF0137"/>
    <w:pPr>
      <w:ind w:left="720"/>
      <w:contextualSpacing/>
    </w:pPr>
  </w:style>
  <w:style w:type="paragraph" w:customStyle="1" w:styleId="Default">
    <w:name w:val="Default"/>
    <w:rsid w:val="00F02476"/>
    <w:pPr>
      <w:autoSpaceDE w:val="0"/>
      <w:autoSpaceDN w:val="0"/>
      <w:adjustRightInd w:val="0"/>
    </w:pPr>
    <w:rPr>
      <w:rFonts w:ascii="Tahoma" w:hAnsi="Tahoma" w:cs="Tahoma"/>
      <w:color w:val="000000"/>
      <w:sz w:val="24"/>
      <w:szCs w:val="24"/>
    </w:rPr>
  </w:style>
  <w:style w:type="paragraph" w:styleId="En-tte">
    <w:name w:val="header"/>
    <w:basedOn w:val="Normal"/>
    <w:link w:val="En-tteCar"/>
    <w:unhideWhenUsed/>
    <w:rsid w:val="00EB1EAD"/>
    <w:pPr>
      <w:tabs>
        <w:tab w:val="center" w:pos="4320"/>
        <w:tab w:val="right" w:pos="8640"/>
      </w:tabs>
      <w:spacing w:after="0" w:line="240" w:lineRule="auto"/>
    </w:pPr>
  </w:style>
  <w:style w:type="character" w:customStyle="1" w:styleId="En-tteCar">
    <w:name w:val="En-tête Car"/>
    <w:basedOn w:val="Policepardfaut"/>
    <w:link w:val="En-tte"/>
    <w:uiPriority w:val="99"/>
    <w:rsid w:val="00EB1EAD"/>
    <w:rPr>
      <w:sz w:val="22"/>
      <w:szCs w:val="22"/>
    </w:rPr>
  </w:style>
  <w:style w:type="paragraph" w:styleId="Pieddepage">
    <w:name w:val="footer"/>
    <w:basedOn w:val="Normal"/>
    <w:link w:val="PieddepageCar"/>
    <w:uiPriority w:val="99"/>
    <w:unhideWhenUsed/>
    <w:rsid w:val="00EB1EA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EB1EAD"/>
    <w:rPr>
      <w:sz w:val="22"/>
      <w:szCs w:val="22"/>
    </w:rPr>
  </w:style>
  <w:style w:type="character" w:styleId="Lienhypertexte">
    <w:name w:val="Hyperlink"/>
    <w:basedOn w:val="Policepardfaut"/>
    <w:uiPriority w:val="99"/>
    <w:unhideWhenUsed/>
    <w:rsid w:val="00525191"/>
    <w:rPr>
      <w:color w:val="0000FF" w:themeColor="hyperlink"/>
      <w:u w:val="single"/>
    </w:rPr>
  </w:style>
  <w:style w:type="paragraph" w:styleId="Corpsdetexte2">
    <w:name w:val="Body Text 2"/>
    <w:basedOn w:val="Normal"/>
    <w:link w:val="Corpsdetexte2Car"/>
    <w:rsid w:val="00D04226"/>
    <w:pPr>
      <w:spacing w:after="120" w:line="480" w:lineRule="auto"/>
    </w:pPr>
    <w:rPr>
      <w:rFonts w:ascii="Arial" w:eastAsia="Times New Roman" w:hAnsi="Arial" w:cs="Arial"/>
      <w:sz w:val="24"/>
      <w:szCs w:val="24"/>
      <w:lang w:eastAsia="fr-CA"/>
    </w:rPr>
  </w:style>
  <w:style w:type="character" w:customStyle="1" w:styleId="Corpsdetexte2Car">
    <w:name w:val="Corps de texte 2 Car"/>
    <w:basedOn w:val="Policepardfaut"/>
    <w:link w:val="Corpsdetexte2"/>
    <w:rsid w:val="00D04226"/>
    <w:rPr>
      <w:rFonts w:ascii="Arial" w:eastAsia="Times New Roman" w:hAnsi="Arial" w:cs="Arial"/>
      <w:sz w:val="24"/>
      <w:szCs w:val="24"/>
      <w:lang w:eastAsia="fr-CA"/>
    </w:rPr>
  </w:style>
  <w:style w:type="paragraph" w:styleId="Corpsdetexte">
    <w:name w:val="Body Text"/>
    <w:basedOn w:val="Normal"/>
    <w:link w:val="CorpsdetexteCar"/>
    <w:uiPriority w:val="99"/>
    <w:semiHidden/>
    <w:unhideWhenUsed/>
    <w:rsid w:val="000451CE"/>
    <w:pPr>
      <w:spacing w:after="120"/>
    </w:pPr>
  </w:style>
  <w:style w:type="character" w:customStyle="1" w:styleId="CorpsdetexteCar">
    <w:name w:val="Corps de texte Car"/>
    <w:basedOn w:val="Policepardfaut"/>
    <w:link w:val="Corpsdetexte"/>
    <w:uiPriority w:val="99"/>
    <w:semiHidden/>
    <w:rsid w:val="000451CE"/>
    <w:rPr>
      <w:sz w:val="22"/>
      <w:szCs w:val="22"/>
    </w:rPr>
  </w:style>
  <w:style w:type="character" w:styleId="Marquedecommentaire">
    <w:name w:val="annotation reference"/>
    <w:basedOn w:val="Policepardfaut"/>
    <w:uiPriority w:val="99"/>
    <w:semiHidden/>
    <w:unhideWhenUsed/>
    <w:rsid w:val="007307C0"/>
    <w:rPr>
      <w:sz w:val="16"/>
      <w:szCs w:val="16"/>
    </w:rPr>
  </w:style>
  <w:style w:type="paragraph" w:styleId="Commentaire">
    <w:name w:val="annotation text"/>
    <w:basedOn w:val="Normal"/>
    <w:link w:val="CommentaireCar"/>
    <w:uiPriority w:val="99"/>
    <w:unhideWhenUsed/>
    <w:rsid w:val="007307C0"/>
    <w:pPr>
      <w:spacing w:line="240" w:lineRule="auto"/>
    </w:pPr>
    <w:rPr>
      <w:sz w:val="20"/>
      <w:szCs w:val="20"/>
    </w:rPr>
  </w:style>
  <w:style w:type="character" w:customStyle="1" w:styleId="CommentaireCar">
    <w:name w:val="Commentaire Car"/>
    <w:basedOn w:val="Policepardfaut"/>
    <w:link w:val="Commentaire"/>
    <w:uiPriority w:val="99"/>
    <w:rsid w:val="007307C0"/>
  </w:style>
  <w:style w:type="paragraph" w:styleId="Objetducommentaire">
    <w:name w:val="annotation subject"/>
    <w:basedOn w:val="Commentaire"/>
    <w:next w:val="Commentaire"/>
    <w:link w:val="ObjetducommentaireCar"/>
    <w:uiPriority w:val="99"/>
    <w:semiHidden/>
    <w:unhideWhenUsed/>
    <w:rsid w:val="007307C0"/>
    <w:rPr>
      <w:b/>
      <w:bCs/>
    </w:rPr>
  </w:style>
  <w:style w:type="character" w:customStyle="1" w:styleId="ObjetducommentaireCar">
    <w:name w:val="Objet du commentaire Car"/>
    <w:basedOn w:val="CommentaireCar"/>
    <w:link w:val="Objetducommentaire"/>
    <w:uiPriority w:val="99"/>
    <w:semiHidden/>
    <w:rsid w:val="007307C0"/>
    <w:rPr>
      <w:b/>
      <w:bCs/>
    </w:rPr>
  </w:style>
  <w:style w:type="paragraph" w:styleId="Rvision">
    <w:name w:val="Revision"/>
    <w:hidden/>
    <w:uiPriority w:val="99"/>
    <w:semiHidden/>
    <w:rsid w:val="007307C0"/>
    <w:rPr>
      <w:sz w:val="22"/>
      <w:szCs w:val="22"/>
    </w:rPr>
  </w:style>
  <w:style w:type="character" w:customStyle="1" w:styleId="Titre9Car">
    <w:name w:val="Titre 9 Car"/>
    <w:basedOn w:val="Policepardfaut"/>
    <w:link w:val="Titre9"/>
    <w:uiPriority w:val="9"/>
    <w:rsid w:val="00567165"/>
    <w:rPr>
      <w:rFonts w:asciiTheme="majorHAnsi" w:eastAsiaTheme="majorEastAsia" w:hAnsiTheme="majorHAnsi" w:cstheme="majorBidi"/>
      <w:i/>
      <w:iCs/>
      <w:color w:val="272727" w:themeColor="text1" w:themeTint="D8"/>
      <w:sz w:val="21"/>
      <w:szCs w:val="21"/>
    </w:rPr>
  </w:style>
  <w:style w:type="paragraph" w:styleId="Retraitcorpsdetexte3">
    <w:name w:val="Body Text Indent 3"/>
    <w:basedOn w:val="Normal"/>
    <w:link w:val="Retraitcorpsdetexte3Car"/>
    <w:uiPriority w:val="99"/>
    <w:unhideWhenUsed/>
    <w:rsid w:val="00567165"/>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567165"/>
    <w:rPr>
      <w:sz w:val="16"/>
      <w:szCs w:val="16"/>
    </w:rPr>
  </w:style>
  <w:style w:type="character" w:styleId="lev">
    <w:name w:val="Strong"/>
    <w:basedOn w:val="Policepardfaut"/>
    <w:uiPriority w:val="22"/>
    <w:qFormat/>
    <w:rsid w:val="005473E6"/>
    <w:rPr>
      <w:b/>
      <w:bCs/>
    </w:rPr>
  </w:style>
  <w:style w:type="character" w:customStyle="1" w:styleId="apple-converted-space">
    <w:name w:val="apple-converted-space"/>
    <w:basedOn w:val="Policepardfaut"/>
    <w:rsid w:val="0054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dle@mrccharlevoix.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1018E-2D5F-4F2B-818E-14EE1B71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5</Pages>
  <Words>1195</Words>
  <Characters>6576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annabelle</dc:creator>
  <cp:lastModifiedBy>Myriam Gauthier</cp:lastModifiedBy>
  <cp:revision>26</cp:revision>
  <cp:lastPrinted>2025-10-23T14:34:00Z</cp:lastPrinted>
  <dcterms:created xsi:type="dcterms:W3CDTF">2025-06-17T18:22:00Z</dcterms:created>
  <dcterms:modified xsi:type="dcterms:W3CDTF">2026-06-29T15:52:00Z</dcterms:modified>
</cp:coreProperties>
</file>